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5C16F70A"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326934">
        <w:rPr>
          <w:b/>
          <w:color w:val="000000" w:themeColor="text1"/>
          <w:sz w:val="24"/>
          <w:szCs w:val="24"/>
          <w:lang w:eastAsia="ko-KR"/>
        </w:rPr>
        <w:t>9</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1676DA">
        <w:rPr>
          <w:rFonts w:asciiTheme="minorEastAsia" w:eastAsiaTheme="minorEastAsia" w:hAnsiTheme="minorEastAsia"/>
          <w:b/>
          <w:color w:val="000000" w:themeColor="text1"/>
          <w:sz w:val="24"/>
          <w:szCs w:val="24"/>
          <w:lang w:eastAsia="ko-KR"/>
        </w:rPr>
        <w:t>4</w:t>
      </w:r>
      <w:r w:rsidR="00195673">
        <w:rPr>
          <w:rFonts w:asciiTheme="minorEastAsia" w:eastAsiaTheme="minorEastAsia" w:hAnsiTheme="minorEastAsia"/>
          <w:b/>
          <w:color w:val="000000" w:themeColor="text1"/>
          <w:sz w:val="24"/>
          <w:szCs w:val="24"/>
          <w:lang w:eastAsia="ko-KR"/>
        </w:rPr>
        <w:t>10257</w:t>
      </w:r>
      <w:bookmarkStart w:id="1" w:name="_GoBack"/>
      <w:bookmarkEnd w:id="1"/>
    </w:p>
    <w:p w14:paraId="57EDED89" w14:textId="2311C169" w:rsidR="006A4ABE" w:rsidRPr="00122191" w:rsidRDefault="00326934" w:rsidP="00CC7160">
      <w:pPr>
        <w:pStyle w:val="CRCoverPage"/>
        <w:rPr>
          <w:rFonts w:eastAsia="SimSun" w:cs="Arial"/>
          <w:b/>
          <w:bCs/>
          <w:color w:val="000000" w:themeColor="text1"/>
          <w:sz w:val="24"/>
          <w:szCs w:val="24"/>
          <w:lang w:eastAsia="zh-CN"/>
        </w:rPr>
      </w:pPr>
      <w:bookmarkStart w:id="2" w:name="_Hlk162610298"/>
      <w:bookmarkEnd w:id="0"/>
      <w:r w:rsidRPr="00326934">
        <w:rPr>
          <w:rFonts w:asciiTheme="minorEastAsia" w:eastAsiaTheme="minorEastAsia" w:hAnsiTheme="minorEastAsia" w:cs="Arial"/>
          <w:b/>
          <w:bCs/>
          <w:color w:val="000000" w:themeColor="text1"/>
          <w:sz w:val="24"/>
          <w:szCs w:val="24"/>
          <w:lang w:eastAsia="ko-KR"/>
        </w:rPr>
        <w:t>Orlando, US, October 18th – 22nd, 2024</w:t>
      </w:r>
    </w:p>
    <w:bookmarkEnd w:id="2"/>
    <w:p w14:paraId="16FE5EF7" w14:textId="37B3A8E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3" w:name="Source"/>
      <w:bookmarkEnd w:id="3"/>
      <w:r w:rsidR="001676DA">
        <w:rPr>
          <w:rFonts w:ascii="Arial" w:hAnsi="Arial"/>
          <w:color w:val="000000" w:themeColor="text1"/>
          <w:sz w:val="24"/>
        </w:rPr>
        <w:t>9.1.1</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F9D8DB7"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beam management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2AE0844" w:rsidR="00541382" w:rsidRPr="00541382" w:rsidRDefault="00FA1A4C" w:rsidP="00913240">
      <w:pPr>
        <w:pStyle w:val="maintext"/>
        <w:ind w:firstLine="440"/>
        <w:rPr>
          <w:lang w:val="en-US"/>
        </w:rPr>
      </w:pPr>
      <w:r>
        <w:t>I</w:t>
      </w:r>
      <w:r w:rsidR="00C51DB7" w:rsidRPr="00C51DB7">
        <w:t xml:space="preserve">n the RAN #102 meeting, WID on AI/ML for NR air interface has been approved. The issues related to </w:t>
      </w:r>
      <w:r w:rsidR="00C51DB7">
        <w:t>specification support for beam management are</w:t>
      </w:r>
      <w:r w:rsidR="00C51DB7" w:rsidRPr="00C51DB7">
        <w:t xml:space="preserve"> as follows [1].</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6A4BEA17" w14:textId="011D7459" w:rsidR="00174885" w:rsidRPr="00174885" w:rsidRDefault="00174885" w:rsidP="00D8639F">
            <w:pPr>
              <w:spacing w:after="120"/>
              <w:rPr>
                <w:rFonts w:eastAsia="SimSun"/>
                <w:bCs/>
              </w:rPr>
            </w:pPr>
            <w:r>
              <w:rPr>
                <w:bCs/>
              </w:rPr>
              <w:t>Provide specification support for the following aspects:</w:t>
            </w:r>
          </w:p>
          <w:p w14:paraId="7D606E09" w14:textId="77777777" w:rsidR="00174885" w:rsidRPr="00F03FD6" w:rsidRDefault="00174885" w:rsidP="00327FD4">
            <w:pPr>
              <w:widowControl/>
              <w:numPr>
                <w:ilvl w:val="0"/>
                <w:numId w:val="8"/>
              </w:numPr>
              <w:wordWrap/>
              <w:overflowPunct w:val="0"/>
              <w:spacing w:afterLines="0"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776A4EDF"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Spatial-domain DL Tx beam prediction for Set A of beams based on measurement results of Set B of beams (“BM-Case1”)</w:t>
            </w:r>
          </w:p>
          <w:p w14:paraId="4460A7BD"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Temporal DL Tx beam prediction for Set A of beams based on the historic measurement results of Set B of beams (“BM-Case2”)</w:t>
            </w:r>
          </w:p>
          <w:p w14:paraId="4B0FD8B3"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9F9191A"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49508A25" w14:textId="54D7E461" w:rsidR="00541382" w:rsidRPr="00C51DB7" w:rsidRDefault="00174885" w:rsidP="00D8639F">
            <w:pPr>
              <w:spacing w:after="120"/>
              <w:ind w:left="360" w:firstLine="720"/>
              <w:rPr>
                <w:rFonts w:eastAsia="SimSun"/>
                <w:bCs/>
              </w:rPr>
            </w:pPr>
            <w:r w:rsidRPr="00F03FD6">
              <w:rPr>
                <w:bCs/>
              </w:rPr>
              <w:t>NOTE: Strive for common framework design to support both BM-Case1 and BM-Case2</w:t>
            </w:r>
          </w:p>
        </w:tc>
      </w:tr>
    </w:tbl>
    <w:p w14:paraId="3B8863AA" w14:textId="77777777" w:rsidR="004E6A30" w:rsidRDefault="004E6A30" w:rsidP="00913240">
      <w:pPr>
        <w:pStyle w:val="maintext"/>
        <w:ind w:firstLine="440"/>
      </w:pPr>
    </w:p>
    <w:p w14:paraId="3C96219C" w14:textId="78D5C235" w:rsidR="00740807" w:rsidRDefault="00C33E1F" w:rsidP="00913240">
      <w:pPr>
        <w:pStyle w:val="maintext"/>
        <w:ind w:firstLine="440"/>
      </w:pPr>
      <w:r w:rsidRPr="00ED24B4">
        <w:t>This contribution presents ETRI’s views on</w:t>
      </w:r>
      <w:r w:rsidR="00564172" w:rsidRPr="00ED24B4">
        <w:t xml:space="preserve"> </w:t>
      </w:r>
      <w:r w:rsidR="00C51DB7">
        <w:t xml:space="preserve">specification support for </w:t>
      </w:r>
      <w:r w:rsidR="002B4443">
        <w:rPr>
          <w:rFonts w:hint="eastAsia"/>
        </w:rPr>
        <w:t>A</w:t>
      </w:r>
      <w:r w:rsidR="002B4443">
        <w:t xml:space="preserve">I/ML </w:t>
      </w:r>
      <w:r w:rsidR="00C51DB7">
        <w:t>beam management</w:t>
      </w:r>
      <w:r w:rsidR="002B4443">
        <w:t xml:space="preserve"> for NR air interface</w:t>
      </w:r>
      <w:r w:rsidR="001D728F">
        <w:t xml:space="preserve">. </w:t>
      </w:r>
    </w:p>
    <w:p w14:paraId="58DB74B9" w14:textId="77777777" w:rsidR="00136883" w:rsidRPr="00DC1C9D" w:rsidRDefault="00136883" w:rsidP="00CC7160">
      <w:pPr>
        <w:pBdr>
          <w:bottom w:val="single" w:sz="12" w:space="1" w:color="auto"/>
        </w:pBdr>
        <w:wordWrap/>
        <w:spacing w:after="120"/>
      </w:pPr>
    </w:p>
    <w:p w14:paraId="300841C0" w14:textId="6F31285D" w:rsidR="009A2CF2" w:rsidRPr="005D6874" w:rsidRDefault="009A2CF2" w:rsidP="00CC7160">
      <w:pPr>
        <w:pStyle w:val="1"/>
        <w:wordWrap/>
        <w:spacing w:after="120"/>
      </w:pPr>
      <w:r w:rsidRPr="005D6874">
        <w:rPr>
          <w:rFonts w:hint="eastAsia"/>
        </w:rPr>
        <w:t>Dis</w:t>
      </w:r>
      <w:r w:rsidR="008B2524" w:rsidRPr="005D6874">
        <w:t>cussion</w:t>
      </w:r>
    </w:p>
    <w:p w14:paraId="2E1921AE" w14:textId="39DD4E20" w:rsidR="00C4142B" w:rsidRDefault="00C4142B" w:rsidP="00CC7160">
      <w:pPr>
        <w:pStyle w:val="20"/>
        <w:wordWrap/>
        <w:spacing w:after="120"/>
      </w:pPr>
      <w:r>
        <w:rPr>
          <w:rFonts w:hint="eastAsia"/>
        </w:rPr>
        <w:t>O</w:t>
      </w:r>
      <w:r>
        <w:t>verview</w:t>
      </w:r>
    </w:p>
    <w:p w14:paraId="0EBB3ABA" w14:textId="65DE39F8" w:rsidR="007C633F" w:rsidRDefault="002755CF" w:rsidP="002755CF">
      <w:pPr>
        <w:pStyle w:val="maintext"/>
        <w:ind w:firstLine="440"/>
      </w:pPr>
      <w:r>
        <w:rPr>
          <w:rFonts w:hint="eastAsia"/>
        </w:rPr>
        <w:t>A</w:t>
      </w:r>
      <w:r>
        <w:t xml:space="preserve">I/ML for beam management </w:t>
      </w:r>
      <w:r w:rsidR="007C633F" w:rsidRPr="00BB6D3C">
        <w:t xml:space="preserve">represents that an AI/ML model </w:t>
      </w:r>
      <w:r>
        <w:t>predict</w:t>
      </w:r>
      <w:r w:rsidR="007C633F" w:rsidRPr="00BB6D3C">
        <w:t xml:space="preserve">s beams with the </w:t>
      </w:r>
      <w:r w:rsidR="00EF0A40">
        <w:t>optimal</w:t>
      </w:r>
      <w:r w:rsidR="007C633F" w:rsidRPr="00BB6D3C">
        <w:t xml:space="preserve"> performance by </w:t>
      </w:r>
      <w:r w:rsidR="007C633F" w:rsidRPr="00CF201D">
        <w:rPr>
          <w:lang w:val="en-US"/>
        </w:rPr>
        <w:t>analyzing</w:t>
      </w:r>
      <w:r w:rsidR="007C633F" w:rsidRPr="00BB6D3C">
        <w:t xml:space="preserve"> the measurement results of beams. </w:t>
      </w:r>
      <w:r w:rsidR="00EF0A40">
        <w:t>Typically</w:t>
      </w:r>
      <w:r w:rsidR="007C633F" w:rsidRPr="00BB6D3C">
        <w:t>, the AI/ML model predicts the L1-RSRP of all beams in Set A, u</w:t>
      </w:r>
      <w:r w:rsidR="00EF0A40">
        <w:t>tilizing</w:t>
      </w:r>
      <w:r w:rsidR="007C633F" w:rsidRPr="00BB6D3C">
        <w:t xml:space="preserve"> the L1-RSRP measurements of beams in Set B as input. </w:t>
      </w:r>
      <w:r w:rsidR="000E3F13">
        <w:t>A</w:t>
      </w:r>
      <w:proofErr w:type="spellStart"/>
      <w:r w:rsidR="007C633F" w:rsidRPr="00811C02">
        <w:rPr>
          <w:lang w:val="en-US"/>
        </w:rPr>
        <w:t>nalyzing</w:t>
      </w:r>
      <w:proofErr w:type="spellEnd"/>
      <w:r w:rsidR="007C633F" w:rsidRPr="00BB6D3C">
        <w:t xml:space="preserve"> the </w:t>
      </w:r>
      <w:r w:rsidR="00EF0A40">
        <w:t xml:space="preserve">output of the </w:t>
      </w:r>
      <w:r w:rsidR="007C633F" w:rsidRPr="00BB6D3C">
        <w:t>AI/ML model</w:t>
      </w:r>
      <w:r w:rsidR="00EF0A40">
        <w:t xml:space="preserve"> enable us to</w:t>
      </w:r>
      <w:r w:rsidR="007C633F" w:rsidRPr="00BB6D3C">
        <w:t xml:space="preserve"> identify the Top-K beam indices among all the beams. The structure of </w:t>
      </w:r>
      <w:r>
        <w:t>AI/ML for beam management</w:t>
      </w:r>
      <w:r w:rsidR="007C633F" w:rsidRPr="00BB6D3C">
        <w:t xml:space="preserve"> is illustrated in Figure 1.</w:t>
      </w:r>
    </w:p>
    <w:p w14:paraId="2B23C431" w14:textId="77777777" w:rsidR="007C633F" w:rsidRDefault="00C4142B" w:rsidP="007C633F">
      <w:pPr>
        <w:pStyle w:val="maintext"/>
        <w:keepNext/>
        <w:ind w:firstLine="440"/>
        <w:jc w:val="center"/>
      </w:pPr>
      <w:r w:rsidRPr="002E26E7">
        <w:rPr>
          <w:rFonts w:asciiTheme="minorEastAsia" w:eastAsiaTheme="minorEastAsia" w:hAnsiTheme="minorEastAsia"/>
          <w:noProof/>
        </w:rPr>
        <w:drawing>
          <wp:inline distT="0" distB="0" distL="0" distR="0" wp14:anchorId="4CDD13D5" wp14:editId="48E6C65D">
            <wp:extent cx="4955800" cy="1384300"/>
            <wp:effectExtent l="0" t="0" r="0" b="6350"/>
            <wp:docPr id="13" name="그림 15">
              <a:extLst xmlns:a="http://schemas.openxmlformats.org/drawingml/2006/main">
                <a:ext uri="{FF2B5EF4-FFF2-40B4-BE49-F238E27FC236}">
                  <a16:creationId xmlns:a16="http://schemas.microsoft.com/office/drawing/2014/main" id="{58882FDA-F1A1-45C2-AB9B-659EB4EA0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58882FDA-F1A1-45C2-AB9B-659EB4EA0DFF}"/>
                        </a:ext>
                      </a:extLst>
                    </pic:cNvPr>
                    <pic:cNvPicPr>
                      <a:picLocks noChangeAspect="1"/>
                    </pic:cNvPicPr>
                  </pic:nvPicPr>
                  <pic:blipFill>
                    <a:blip r:embed="rId8"/>
                    <a:stretch>
                      <a:fillRect/>
                    </a:stretch>
                  </pic:blipFill>
                  <pic:spPr>
                    <a:xfrm>
                      <a:off x="0" y="0"/>
                      <a:ext cx="5132577" cy="1433679"/>
                    </a:xfrm>
                    <a:prstGeom prst="rect">
                      <a:avLst/>
                    </a:prstGeom>
                  </pic:spPr>
                </pic:pic>
              </a:graphicData>
            </a:graphic>
          </wp:inline>
        </w:drawing>
      </w:r>
    </w:p>
    <w:p w14:paraId="1B1B3833" w14:textId="3746A8D2" w:rsidR="00C4142B" w:rsidRPr="00C4142B" w:rsidRDefault="007C633F" w:rsidP="007C633F">
      <w:pPr>
        <w:pStyle w:val="a9"/>
        <w:spacing w:after="120"/>
        <w:jc w:val="center"/>
      </w:pPr>
      <w:r>
        <w:t xml:space="preserve">Figure </w:t>
      </w:r>
      <w:r w:rsidR="00FB1C22">
        <w:fldChar w:fldCharType="begin"/>
      </w:r>
      <w:r w:rsidR="00FB1C22">
        <w:instrText xml:space="preserve"> SEQ Figure \* ARABIC </w:instrText>
      </w:r>
      <w:r w:rsidR="00FB1C22">
        <w:fldChar w:fldCharType="separate"/>
      </w:r>
      <w:r w:rsidR="001544C8">
        <w:rPr>
          <w:noProof/>
        </w:rPr>
        <w:t>1</w:t>
      </w:r>
      <w:r w:rsidR="00FB1C22">
        <w:rPr>
          <w:noProof/>
        </w:rPr>
        <w:fldChar w:fldCharType="end"/>
      </w:r>
      <w:r>
        <w:t xml:space="preserve">. </w:t>
      </w:r>
      <w:r>
        <w:rPr>
          <w:rFonts w:hint="eastAsia"/>
        </w:rPr>
        <w:t>T</w:t>
      </w:r>
      <w:r>
        <w:t>he structure of AI/ML for beam management</w:t>
      </w:r>
    </w:p>
    <w:p w14:paraId="295E9D81" w14:textId="4CC923E6" w:rsidR="00CA77B2" w:rsidRDefault="00CA77B2" w:rsidP="00CA77B2">
      <w:pPr>
        <w:pStyle w:val="maintext"/>
        <w:ind w:firstLine="440"/>
      </w:pPr>
      <w:r w:rsidRPr="00FF5412">
        <w:lastRenderedPageBreak/>
        <w:t>For AI/ML-based beam management</w:t>
      </w:r>
      <w:r>
        <w:t>,</w:t>
      </w:r>
      <w:r w:rsidRPr="0047612D">
        <w:t xml:space="preserve"> the </w:t>
      </w:r>
      <w:proofErr w:type="spellStart"/>
      <w:r>
        <w:t>gNB</w:t>
      </w:r>
      <w:proofErr w:type="spellEnd"/>
      <w:r w:rsidRPr="0047612D">
        <w:t xml:space="preserve"> transmit</w:t>
      </w:r>
      <w:r>
        <w:t>s</w:t>
      </w:r>
      <w:r w:rsidRPr="0047612D">
        <w:t xml:space="preserve"> RS for beam measurement and the </w:t>
      </w:r>
      <w:r>
        <w:t>UE needs</w:t>
      </w:r>
      <w:r w:rsidRPr="0047612D">
        <w:t xml:space="preserve"> to measure these RS. If an </w:t>
      </w:r>
      <w:r>
        <w:t>AI/ML</w:t>
      </w:r>
      <w:r w:rsidRPr="0047612D">
        <w:t xml:space="preserve"> model is located on the </w:t>
      </w:r>
      <w:r>
        <w:t>UE-</w:t>
      </w:r>
      <w:r w:rsidRPr="0047612D">
        <w:t xml:space="preserve">side, </w:t>
      </w:r>
      <w:r>
        <w:t>t</w:t>
      </w:r>
      <w:r w:rsidRPr="0047612D">
        <w:t xml:space="preserve">he </w:t>
      </w:r>
      <w:r>
        <w:t xml:space="preserve">UE </w:t>
      </w:r>
      <w:r w:rsidRPr="0047612D">
        <w:t xml:space="preserve">does not need to transmit the measured beam results to the </w:t>
      </w:r>
      <w:r>
        <w:t xml:space="preserve">NW </w:t>
      </w:r>
      <w:r w:rsidRPr="0047612D">
        <w:t>during data collection</w:t>
      </w:r>
      <w:r>
        <w:t xml:space="preserve"> for training</w:t>
      </w:r>
      <w:r w:rsidRPr="0047612D">
        <w:t xml:space="preserve"> and </w:t>
      </w:r>
      <w:r>
        <w:t xml:space="preserve">model </w:t>
      </w:r>
      <w:r w:rsidRPr="0047612D">
        <w:t xml:space="preserve">inference. However, even if the measured results are not transmitted during the </w:t>
      </w:r>
      <w:r>
        <w:t xml:space="preserve">model </w:t>
      </w:r>
      <w:r w:rsidRPr="0047612D">
        <w:t xml:space="preserve">inference, the </w:t>
      </w:r>
      <w:r>
        <w:t xml:space="preserve">predicted </w:t>
      </w:r>
      <w:r w:rsidRPr="0047612D">
        <w:t xml:space="preserve">results using the </w:t>
      </w:r>
      <w:r>
        <w:t>AI/ML</w:t>
      </w:r>
      <w:r w:rsidRPr="0047612D">
        <w:t xml:space="preserve"> model must be sent to the </w:t>
      </w:r>
      <w:r>
        <w:t>NW</w:t>
      </w:r>
      <w:r w:rsidRPr="0047612D">
        <w:t>.</w:t>
      </w:r>
      <w:r>
        <w:t xml:space="preserve"> </w:t>
      </w:r>
      <w:r w:rsidRPr="00735412">
        <w:t xml:space="preserve">Furthermore, when conducting </w:t>
      </w:r>
      <w:r>
        <w:t>performance</w:t>
      </w:r>
      <w:r w:rsidRPr="00735412">
        <w:t xml:space="preserve"> monitoring, it is necessary to calculate performance metrics.</w:t>
      </w:r>
      <w:r w:rsidRPr="0047612D">
        <w:t xml:space="preserve"> If these calculations are performed on the </w:t>
      </w:r>
      <w:r>
        <w:t>UE</w:t>
      </w:r>
      <w:r w:rsidRPr="0047612D">
        <w:t xml:space="preserve">, </w:t>
      </w:r>
      <w:r>
        <w:t>it</w:t>
      </w:r>
      <w:r w:rsidRPr="0047612D">
        <w:t xml:space="preserve"> must compute performance metrics based on the measurement results. </w:t>
      </w:r>
      <w:r w:rsidR="00D6188A">
        <w:t>Additionally</w:t>
      </w:r>
      <w:r w:rsidRPr="0047612D">
        <w:t xml:space="preserve">, there may need </w:t>
      </w:r>
      <w:r w:rsidR="00D6188A">
        <w:t>to</w:t>
      </w:r>
      <w:r w:rsidRPr="0047612D">
        <w:t xml:space="preserve"> the </w:t>
      </w:r>
      <w:r>
        <w:t>UE</w:t>
      </w:r>
      <w:r w:rsidRPr="0047612D">
        <w:t xml:space="preserve"> to transmit the calculated performance metrics to the </w:t>
      </w:r>
      <w:r>
        <w:t>NW</w:t>
      </w:r>
      <w:r w:rsidRPr="0047612D">
        <w:t xml:space="preserve">. If performance metric calculations are performed on the </w:t>
      </w:r>
      <w:r>
        <w:t>NW</w:t>
      </w:r>
      <w:r w:rsidRPr="0047612D">
        <w:t xml:space="preserve">, it is necessary for the </w:t>
      </w:r>
      <w:r>
        <w:t>UE</w:t>
      </w:r>
      <w:r w:rsidRPr="0047612D">
        <w:t xml:space="preserve"> to transmit the beam measurement information and the output of the </w:t>
      </w:r>
      <w:r>
        <w:t>AI/ML</w:t>
      </w:r>
      <w:r w:rsidRPr="0047612D">
        <w:t xml:space="preserve"> model to the </w:t>
      </w:r>
      <w:r>
        <w:t>NW</w:t>
      </w:r>
      <w:r w:rsidRPr="0047612D">
        <w:t xml:space="preserve"> for performance metric calculation.</w:t>
      </w:r>
    </w:p>
    <w:p w14:paraId="7C27F7E5" w14:textId="64A2868E" w:rsidR="00CA77B2" w:rsidRPr="00CA77B2" w:rsidRDefault="00CA77B2" w:rsidP="00BB3B98">
      <w:pPr>
        <w:pStyle w:val="maintext"/>
        <w:ind w:firstLine="440"/>
      </w:pPr>
      <w:r w:rsidRPr="00411090">
        <w:t xml:space="preserve">When an </w:t>
      </w:r>
      <w:r>
        <w:rPr>
          <w:rFonts w:hint="eastAsia"/>
        </w:rPr>
        <w:t>A</w:t>
      </w:r>
      <w:r>
        <w:t>I/ML</w:t>
      </w:r>
      <w:r w:rsidRPr="00411090">
        <w:t xml:space="preserve"> model is located on the </w:t>
      </w:r>
      <w:r>
        <w:t>NW-</w:t>
      </w:r>
      <w:r w:rsidRPr="00411090">
        <w:t xml:space="preserve">side, the </w:t>
      </w:r>
      <w:r>
        <w:t>UE</w:t>
      </w:r>
      <w:r w:rsidRPr="00411090">
        <w:t xml:space="preserve"> transmit</w:t>
      </w:r>
      <w:r>
        <w:t>s</w:t>
      </w:r>
      <w:r w:rsidRPr="00411090">
        <w:t xml:space="preserve"> the </w:t>
      </w:r>
      <w:r>
        <w:t xml:space="preserve">measurement </w:t>
      </w:r>
      <w:r w:rsidRPr="00411090">
        <w:t xml:space="preserve">results for the RS transmitted by the </w:t>
      </w:r>
      <w:proofErr w:type="spellStart"/>
      <w:r>
        <w:t>gNB</w:t>
      </w:r>
      <w:proofErr w:type="spellEnd"/>
      <w:r w:rsidRPr="00411090">
        <w:t xml:space="preserve">. The </w:t>
      </w:r>
      <w:r>
        <w:t>NW</w:t>
      </w:r>
      <w:r w:rsidRPr="00411090">
        <w:t xml:space="preserve"> receives measurement reports from the </w:t>
      </w:r>
      <w:r>
        <w:t>UE</w:t>
      </w:r>
      <w:r w:rsidRPr="00411090">
        <w:t xml:space="preserve"> and utilizes them for data collection </w:t>
      </w:r>
      <w:r>
        <w:t>for training and</w:t>
      </w:r>
      <w:r w:rsidRPr="00411090">
        <w:t xml:space="preserve"> </w:t>
      </w:r>
      <w:r>
        <w:t xml:space="preserve">model </w:t>
      </w:r>
      <w:r w:rsidRPr="00411090">
        <w:t xml:space="preserve">inference. Additionally, performance metric calculations for </w:t>
      </w:r>
      <w:r>
        <w:t>performance</w:t>
      </w:r>
      <w:r w:rsidRPr="00411090">
        <w:t xml:space="preserve"> monitoring are performed at the </w:t>
      </w:r>
      <w:r>
        <w:t>NW</w:t>
      </w:r>
      <w:r w:rsidRPr="00411090">
        <w:t xml:space="preserve">. If measurement information is required from the </w:t>
      </w:r>
      <w:r>
        <w:t>UE</w:t>
      </w:r>
      <w:r w:rsidRPr="00411090">
        <w:t xml:space="preserve"> for </w:t>
      </w:r>
      <w:r w:rsidR="00EA51E3">
        <w:t>performance</w:t>
      </w:r>
      <w:r>
        <w:t xml:space="preserve"> monitoring</w:t>
      </w:r>
      <w:r w:rsidRPr="00411090">
        <w:t xml:space="preserve">, the </w:t>
      </w:r>
      <w:r>
        <w:t>UE</w:t>
      </w:r>
      <w:r w:rsidRPr="00411090">
        <w:t xml:space="preserve"> can transmit the relevant information to </w:t>
      </w:r>
      <w:r>
        <w:t>the NW</w:t>
      </w:r>
      <w:r w:rsidRPr="00411090">
        <w:t>.</w:t>
      </w:r>
    </w:p>
    <w:p w14:paraId="4F0B7E1A" w14:textId="6D6D85F4" w:rsidR="000A26DF" w:rsidRDefault="000A26DF" w:rsidP="000A26DF">
      <w:pPr>
        <w:pStyle w:val="20"/>
        <w:spacing w:after="120"/>
      </w:pPr>
      <w:r>
        <w:rPr>
          <w:rFonts w:ascii="맑은 고딕" w:eastAsia="맑은 고딕" w:hAnsi="맑은 고딕" w:cs="맑은 고딕" w:hint="eastAsia"/>
        </w:rPr>
        <w:t>R</w:t>
      </w:r>
      <w:r>
        <w:rPr>
          <w:rFonts w:ascii="맑은 고딕" w:eastAsia="맑은 고딕" w:hAnsi="맑은 고딕" w:cs="맑은 고딕"/>
        </w:rPr>
        <w:t>AN2 LS reply</w:t>
      </w:r>
    </w:p>
    <w:p w14:paraId="7B8D27F0" w14:textId="10E6EBB2" w:rsidR="000A26DF" w:rsidRDefault="00A71717" w:rsidP="00C2381A">
      <w:pPr>
        <w:pStyle w:val="maintext"/>
        <w:ind w:firstLine="440"/>
      </w:pPr>
      <w:r>
        <w:t xml:space="preserve">In the last meeting, </w:t>
      </w:r>
      <w:r w:rsidR="00C2381A" w:rsidRPr="00C2381A">
        <w:t>RAN2 sent a LS [</w:t>
      </w:r>
      <w:r w:rsidR="00BE7449">
        <w:t>8</w:t>
      </w:r>
      <w:r w:rsidR="00C2381A" w:rsidRPr="00C2381A">
        <w:t xml:space="preserve">] to RAN1 to ask questions on </w:t>
      </w:r>
      <w:r>
        <w:t xml:space="preserve">applicable </w:t>
      </w:r>
      <w:r w:rsidR="00C2381A" w:rsidRPr="00C2381A">
        <w:t>functionality reporting for beam management</w:t>
      </w:r>
      <w:r>
        <w:t xml:space="preserve"> for the UE-sided model</w:t>
      </w:r>
      <w:r w:rsidR="00C2381A" w:rsidRPr="00C2381A">
        <w:t>.</w:t>
      </w:r>
    </w:p>
    <w:tbl>
      <w:tblPr>
        <w:tblStyle w:val="a7"/>
        <w:tblW w:w="0" w:type="auto"/>
        <w:tblLook w:val="04A0" w:firstRow="1" w:lastRow="0" w:firstColumn="1" w:lastColumn="0" w:noHBand="0" w:noVBand="1"/>
      </w:tblPr>
      <w:tblGrid>
        <w:gridCol w:w="9736"/>
      </w:tblGrid>
      <w:tr w:rsidR="000A26DF" w14:paraId="6F1D78DA" w14:textId="77777777" w:rsidTr="000A26DF">
        <w:tc>
          <w:tcPr>
            <w:tcW w:w="9736" w:type="dxa"/>
          </w:tcPr>
          <w:p w14:paraId="232AA297" w14:textId="77777777" w:rsidR="000A26DF" w:rsidRPr="000A26DF" w:rsidRDefault="000A26DF" w:rsidP="000A26DF">
            <w:pPr>
              <w:pStyle w:val="Doc-text2"/>
              <w:tabs>
                <w:tab w:val="clear" w:pos="1622"/>
                <w:tab w:val="left" w:pos="2160"/>
              </w:tabs>
              <w:ind w:left="0" w:hanging="3"/>
              <w:rPr>
                <w:rFonts w:ascii="Times New Roman" w:hAnsi="Times New Roman"/>
                <w:szCs w:val="20"/>
                <w:u w:val="single"/>
              </w:rPr>
            </w:pPr>
            <w:r w:rsidRPr="000A26DF">
              <w:rPr>
                <w:rFonts w:ascii="Times New Roman" w:hAnsi="Times New Roman"/>
                <w:szCs w:val="20"/>
                <w:u w:val="single"/>
              </w:rPr>
              <w:t>On General</w:t>
            </w:r>
          </w:p>
          <w:p w14:paraId="35AC4FC0" w14:textId="77777777" w:rsidR="000A26DF" w:rsidRPr="000A26DF" w:rsidRDefault="000A26DF" w:rsidP="000A26DF">
            <w:pPr>
              <w:pStyle w:val="ab"/>
              <w:widowControl/>
              <w:numPr>
                <w:ilvl w:val="0"/>
                <w:numId w:val="47"/>
              </w:numPr>
              <w:wordWrap/>
              <w:autoSpaceDE/>
              <w:autoSpaceDN/>
              <w:spacing w:afterLines="0" w:after="0"/>
              <w:rPr>
                <w:sz w:val="20"/>
                <w:szCs w:val="20"/>
              </w:rPr>
            </w:pPr>
            <w:r w:rsidRPr="000A26DF">
              <w:rPr>
                <w:sz w:val="20"/>
                <w:szCs w:val="20"/>
              </w:rPr>
              <w:t>Q1: In Step 2, what is the granularity of functionality? For example, whether it is a use case (e.g. beam management), whether it is a sub-use case (e.g. beam management Case 1), or others?</w:t>
            </w:r>
          </w:p>
          <w:p w14:paraId="2E7C4ADF" w14:textId="77777777" w:rsidR="000A26DF" w:rsidRPr="000A26DF" w:rsidRDefault="000A26DF" w:rsidP="000A26DF">
            <w:pPr>
              <w:pStyle w:val="Doc-text2"/>
              <w:tabs>
                <w:tab w:val="clear" w:pos="1622"/>
                <w:tab w:val="left" w:pos="2160"/>
              </w:tabs>
              <w:ind w:left="0" w:hanging="3"/>
              <w:rPr>
                <w:rFonts w:ascii="Times New Roman" w:hAnsi="Times New Roman"/>
                <w:szCs w:val="20"/>
                <w:u w:val="single"/>
              </w:rPr>
            </w:pPr>
            <w:r w:rsidRPr="000A26DF">
              <w:rPr>
                <w:rFonts w:ascii="Times New Roman" w:hAnsi="Times New Roman"/>
                <w:szCs w:val="20"/>
                <w:u w:val="single"/>
              </w:rPr>
              <w:t>On NW-side additional condition and configuration</w:t>
            </w:r>
          </w:p>
          <w:p w14:paraId="715129D8" w14:textId="77777777" w:rsidR="000A26DF" w:rsidRPr="000A26DF" w:rsidRDefault="000A26DF" w:rsidP="000A26DF">
            <w:pPr>
              <w:pStyle w:val="ab"/>
              <w:widowControl/>
              <w:numPr>
                <w:ilvl w:val="0"/>
                <w:numId w:val="47"/>
              </w:numPr>
              <w:wordWrap/>
              <w:autoSpaceDE/>
              <w:autoSpaceDN/>
              <w:spacing w:afterLines="0" w:after="0"/>
              <w:rPr>
                <w:sz w:val="20"/>
                <w:szCs w:val="20"/>
              </w:rPr>
            </w:pPr>
            <w:r w:rsidRPr="000A26DF">
              <w:rPr>
                <w:sz w:val="20"/>
                <w:szCs w:val="20"/>
              </w:rPr>
              <w:t xml:space="preserve">Q2: What is the content of NW-side additional condition, i.e. is it correct the RAN2 assumption of a NW-side additional condition assumed as associated ID? </w:t>
            </w:r>
            <w:r w:rsidRPr="000A26DF" w:rsidDel="006661FF">
              <w:rPr>
                <w:sz w:val="20"/>
                <w:szCs w:val="20"/>
              </w:rPr>
              <w:t xml:space="preserve"> </w:t>
            </w:r>
          </w:p>
          <w:p w14:paraId="51BF45B2" w14:textId="77777777" w:rsidR="000A26DF" w:rsidRPr="000A26DF" w:rsidRDefault="000A26DF" w:rsidP="000A26DF">
            <w:pPr>
              <w:pStyle w:val="ab"/>
              <w:widowControl/>
              <w:numPr>
                <w:ilvl w:val="0"/>
                <w:numId w:val="47"/>
              </w:numPr>
              <w:wordWrap/>
              <w:autoSpaceDE/>
              <w:autoSpaceDN/>
              <w:spacing w:afterLines="0" w:after="0"/>
              <w:rPr>
                <w:sz w:val="20"/>
                <w:szCs w:val="20"/>
              </w:rPr>
            </w:pPr>
            <w:r w:rsidRPr="000A26DF">
              <w:rPr>
                <w:sz w:val="20"/>
                <w:szCs w:val="20"/>
              </w:rPr>
              <w:t>Q3: Is NW-side additional condition functionality specific?</w:t>
            </w:r>
          </w:p>
          <w:p w14:paraId="31E18BD1" w14:textId="77777777" w:rsidR="000A26DF" w:rsidRPr="000A26DF" w:rsidRDefault="000A26DF" w:rsidP="000A26DF">
            <w:pPr>
              <w:pStyle w:val="ab"/>
              <w:widowControl/>
              <w:numPr>
                <w:ilvl w:val="0"/>
                <w:numId w:val="47"/>
              </w:numPr>
              <w:wordWrap/>
              <w:autoSpaceDE/>
              <w:autoSpaceDN/>
              <w:spacing w:afterLines="0" w:after="0"/>
              <w:rPr>
                <w:sz w:val="20"/>
                <w:szCs w:val="20"/>
              </w:rPr>
            </w:pPr>
            <w:r w:rsidRPr="000A26DF">
              <w:rPr>
                <w:sz w:val="20"/>
                <w:szCs w:val="20"/>
              </w:rPr>
              <w:t>Q4: RAN2 wonders what information is needed in Step 3 for UE to decide whether a functionality is applicable before Step 4. More specifically, RAN2 would like to ask the following questions (Q4-1 to Q4-5):</w:t>
            </w:r>
          </w:p>
          <w:p w14:paraId="34BD95B6" w14:textId="77777777" w:rsidR="000A26DF" w:rsidRPr="000A26DF" w:rsidRDefault="000A26DF" w:rsidP="000A26DF">
            <w:pPr>
              <w:pStyle w:val="Doc-text2"/>
              <w:numPr>
                <w:ilvl w:val="1"/>
                <w:numId w:val="47"/>
              </w:numPr>
              <w:tabs>
                <w:tab w:val="clear" w:pos="1622"/>
                <w:tab w:val="left" w:pos="2160"/>
              </w:tabs>
              <w:rPr>
                <w:rFonts w:ascii="Times New Roman" w:hAnsi="Times New Roman"/>
                <w:szCs w:val="20"/>
              </w:rPr>
            </w:pPr>
            <w:r w:rsidRPr="000A26DF">
              <w:rPr>
                <w:rFonts w:ascii="Times New Roman" w:hAnsi="Times New Roman"/>
                <w:szCs w:val="20"/>
              </w:rPr>
              <w:t xml:space="preserve">Q4-1: </w:t>
            </w:r>
            <w:r w:rsidRPr="000A26DF">
              <w:rPr>
                <w:rFonts w:ascii="Times New Roman" w:hAnsi="Times New Roman"/>
                <w:szCs w:val="20"/>
                <w:lang w:val="en-US"/>
              </w:rPr>
              <w:t xml:space="preserve">In RAN2, it is FFS whether NW-side additional condition is mandatory or optional. In order to discuss further, RAN2 would like to understand </w:t>
            </w:r>
            <w:r w:rsidRPr="000A26DF">
              <w:rPr>
                <w:rFonts w:ascii="Times New Roman" w:hAnsi="Times New Roman"/>
                <w:szCs w:val="20"/>
              </w:rPr>
              <w:t>whether</w:t>
            </w:r>
            <w:r w:rsidRPr="000A26DF">
              <w:rPr>
                <w:rFonts w:ascii="Calibri" w:hAnsi="Calibri" w:cs="Calibri"/>
                <w:szCs w:val="20"/>
              </w:rPr>
              <w:t xml:space="preserve"> </w:t>
            </w:r>
            <w:r w:rsidRPr="000A26DF">
              <w:rPr>
                <w:rFonts w:ascii="Times New Roman" w:hAnsi="Times New Roman"/>
                <w:szCs w:val="20"/>
              </w:rPr>
              <w:t xml:space="preserve">it is feasible for UE to decide the applicable functionalities without NW-side additional condition? </w:t>
            </w:r>
          </w:p>
          <w:p w14:paraId="68253737" w14:textId="77777777" w:rsidR="000A26DF" w:rsidRPr="000A26DF" w:rsidRDefault="000A26DF" w:rsidP="000A26DF">
            <w:pPr>
              <w:pStyle w:val="Doc-text2"/>
              <w:numPr>
                <w:ilvl w:val="1"/>
                <w:numId w:val="47"/>
              </w:numPr>
              <w:rPr>
                <w:rFonts w:ascii="Times New Roman" w:hAnsi="Times New Roman"/>
                <w:szCs w:val="20"/>
              </w:rPr>
            </w:pPr>
            <w:r w:rsidRPr="000A26DF">
              <w:rPr>
                <w:rFonts w:ascii="Times New Roman" w:hAnsi="Times New Roman"/>
                <w:szCs w:val="20"/>
              </w:rPr>
              <w:t xml:space="preserve">Q4-2: In RAN2, it is FFS whether configuration (e.g. inference configuration) other than NW-side additional condition can be included in Step 3. RAN2 would like to understand whether it is feasible </w:t>
            </w:r>
            <w:r w:rsidRPr="000A26DF">
              <w:rPr>
                <w:rFonts w:ascii="Times New Roman" w:hAnsi="Times New Roman"/>
                <w:szCs w:val="20"/>
                <w:lang w:val="en-US"/>
              </w:rPr>
              <w:t>and required </w:t>
            </w:r>
            <w:r w:rsidRPr="000A26DF">
              <w:rPr>
                <w:rFonts w:ascii="Times New Roman" w:hAnsi="Times New Roman"/>
                <w:szCs w:val="20"/>
              </w:rPr>
              <w:t xml:space="preserve">for </w:t>
            </w:r>
            <w:proofErr w:type="spellStart"/>
            <w:r w:rsidRPr="000A26DF">
              <w:rPr>
                <w:rFonts w:ascii="Times New Roman" w:hAnsi="Times New Roman"/>
                <w:szCs w:val="20"/>
              </w:rPr>
              <w:t>gNB</w:t>
            </w:r>
            <w:proofErr w:type="spellEnd"/>
            <w:r w:rsidRPr="000A26DF">
              <w:rPr>
                <w:rFonts w:ascii="Times New Roman" w:hAnsi="Times New Roman"/>
                <w:szCs w:val="20"/>
              </w:rPr>
              <w:t xml:space="preserve"> to provide configuration (e.g. inference configuration) other than NW-side additional condition in Step 3 for UE to determine applicable functionalities?</w:t>
            </w:r>
          </w:p>
          <w:p w14:paraId="76C4197C" w14:textId="77777777" w:rsidR="000A26DF" w:rsidRPr="000A26DF" w:rsidRDefault="000A26DF" w:rsidP="000A26DF">
            <w:pPr>
              <w:pStyle w:val="Doc-text2"/>
              <w:numPr>
                <w:ilvl w:val="1"/>
                <w:numId w:val="47"/>
              </w:numPr>
              <w:tabs>
                <w:tab w:val="clear" w:pos="1622"/>
                <w:tab w:val="left" w:pos="2160"/>
              </w:tabs>
              <w:rPr>
                <w:rFonts w:ascii="Times New Roman" w:hAnsi="Times New Roman"/>
                <w:szCs w:val="20"/>
              </w:rPr>
            </w:pPr>
            <w:r w:rsidRPr="000A26DF">
              <w:rPr>
                <w:rFonts w:ascii="Times New Roman" w:hAnsi="Times New Roman"/>
                <w:szCs w:val="20"/>
              </w:rPr>
              <w:t xml:space="preserve">Q4-3: For UE evaluating applicable functionality reporting, if the answer to Q4-2 is Yes, what is the relationship between NW-side additional condition and configuration (e.g. inference configuration)? </w:t>
            </w:r>
            <w:r w:rsidRPr="000A26DF">
              <w:rPr>
                <w:rFonts w:ascii="Times New Roman" w:eastAsiaTheme="minorEastAsia" w:hAnsi="Times New Roman" w:hint="eastAsia"/>
                <w:szCs w:val="20"/>
                <w:lang w:eastAsia="zh-CN"/>
              </w:rPr>
              <w:t xml:space="preserve">For example, </w:t>
            </w:r>
            <w:r w:rsidRPr="000A26DF">
              <w:rPr>
                <w:rFonts w:ascii="Times New Roman" w:eastAsiaTheme="minorEastAsia" w:hAnsi="Times New Roman"/>
                <w:szCs w:val="20"/>
                <w:lang w:eastAsia="zh-CN"/>
              </w:rPr>
              <w:t xml:space="preserve">is </w:t>
            </w:r>
            <w:r w:rsidRPr="000A26DF">
              <w:rPr>
                <w:rFonts w:ascii="Times New Roman" w:hAnsi="Times New Roman"/>
                <w:szCs w:val="20"/>
              </w:rPr>
              <w:t>NW-side additional condition part of inference configuration, or is inference configuration part of NW-side additional condition, or is NW-side additional condition separate from inference configuration, etc?</w:t>
            </w:r>
          </w:p>
          <w:p w14:paraId="5C12A873" w14:textId="77777777" w:rsidR="000A26DF" w:rsidRPr="000A26DF" w:rsidRDefault="000A26DF" w:rsidP="000A26DF">
            <w:pPr>
              <w:pStyle w:val="Doc-text2"/>
              <w:numPr>
                <w:ilvl w:val="1"/>
                <w:numId w:val="47"/>
              </w:numPr>
              <w:tabs>
                <w:tab w:val="clear" w:pos="1622"/>
                <w:tab w:val="left" w:pos="2160"/>
              </w:tabs>
              <w:rPr>
                <w:rFonts w:ascii="Times New Roman" w:hAnsi="Times New Roman"/>
                <w:szCs w:val="20"/>
              </w:rPr>
            </w:pPr>
            <w:r w:rsidRPr="000A26DF">
              <w:rPr>
                <w:rFonts w:ascii="Times New Roman" w:hAnsi="Times New Roman"/>
                <w:szCs w:val="20"/>
              </w:rPr>
              <w:t xml:space="preserve">Q4-4: If the answer to Q4-2 is Yes, what is the content of configuration (e.g. inference configuration) for UE to determine applicable functionalities? </w:t>
            </w:r>
          </w:p>
          <w:p w14:paraId="52D52E1A" w14:textId="77777777" w:rsidR="000A26DF" w:rsidRPr="000A26DF" w:rsidRDefault="000A26DF" w:rsidP="000A26DF">
            <w:pPr>
              <w:pStyle w:val="Doc-text2"/>
              <w:numPr>
                <w:ilvl w:val="0"/>
                <w:numId w:val="47"/>
              </w:numPr>
              <w:tabs>
                <w:tab w:val="clear" w:pos="1622"/>
                <w:tab w:val="left" w:pos="2160"/>
              </w:tabs>
              <w:rPr>
                <w:rFonts w:ascii="Times New Roman" w:hAnsi="Times New Roman"/>
                <w:szCs w:val="20"/>
              </w:rPr>
            </w:pPr>
            <w:r w:rsidRPr="000A26DF">
              <w:rPr>
                <w:rFonts w:ascii="Times New Roman" w:hAnsi="Times New Roman"/>
                <w:szCs w:val="20"/>
              </w:rPr>
              <w:t xml:space="preserve">Q5: </w:t>
            </w:r>
            <w:r w:rsidRPr="000A26DF">
              <w:rPr>
                <w:rFonts w:ascii="Times New Roman" w:hAnsi="Times New Roman"/>
                <w:szCs w:val="20"/>
                <w:lang w:val="en-US"/>
              </w:rPr>
              <w:t>What is the content of applicable functionality reporting in Step 4?</w:t>
            </w:r>
          </w:p>
          <w:p w14:paraId="57566B9E" w14:textId="77777777" w:rsidR="000A26DF" w:rsidRPr="000A26DF" w:rsidRDefault="000A26DF" w:rsidP="000A26DF">
            <w:pPr>
              <w:pStyle w:val="Doc-text2"/>
              <w:numPr>
                <w:ilvl w:val="0"/>
                <w:numId w:val="47"/>
              </w:numPr>
              <w:tabs>
                <w:tab w:val="clear" w:pos="1622"/>
                <w:tab w:val="left" w:pos="2160"/>
              </w:tabs>
              <w:rPr>
                <w:rFonts w:ascii="Times New Roman" w:hAnsi="Times New Roman"/>
                <w:szCs w:val="20"/>
              </w:rPr>
            </w:pPr>
            <w:r w:rsidRPr="000A26DF">
              <w:rPr>
                <w:rFonts w:ascii="Times New Roman" w:hAnsi="Times New Roman"/>
                <w:szCs w:val="20"/>
              </w:rPr>
              <w:t xml:space="preserve">Q6: What is the content of inference configuration in Step 5? </w:t>
            </w:r>
          </w:p>
          <w:p w14:paraId="296B73E0" w14:textId="77777777" w:rsidR="000A26DF" w:rsidRPr="000A26DF" w:rsidRDefault="000A26DF" w:rsidP="000A26DF">
            <w:pPr>
              <w:pStyle w:val="Doc-text2"/>
              <w:ind w:left="0" w:firstLine="0"/>
              <w:rPr>
                <w:rFonts w:ascii="Times New Roman" w:hAnsi="Times New Roman"/>
                <w:szCs w:val="20"/>
                <w:u w:val="single"/>
              </w:rPr>
            </w:pPr>
            <w:r w:rsidRPr="000A26DF">
              <w:rPr>
                <w:rFonts w:ascii="Times New Roman" w:hAnsi="Times New Roman"/>
                <w:szCs w:val="20"/>
                <w:u w:val="single"/>
              </w:rPr>
              <w:t>On Functionality Activation</w:t>
            </w:r>
          </w:p>
          <w:p w14:paraId="1A492C4C" w14:textId="77777777" w:rsidR="000A26DF" w:rsidRPr="000A26DF" w:rsidRDefault="000A26DF" w:rsidP="000A26DF">
            <w:pPr>
              <w:pStyle w:val="ab"/>
              <w:widowControl/>
              <w:numPr>
                <w:ilvl w:val="0"/>
                <w:numId w:val="47"/>
              </w:numPr>
              <w:wordWrap/>
              <w:autoSpaceDE/>
              <w:autoSpaceDN/>
              <w:spacing w:afterLines="0" w:after="0"/>
              <w:rPr>
                <w:sz w:val="20"/>
                <w:szCs w:val="20"/>
              </w:rPr>
            </w:pPr>
            <w:r w:rsidRPr="000A26DF">
              <w:rPr>
                <w:sz w:val="20"/>
                <w:szCs w:val="20"/>
              </w:rPr>
              <w:t xml:space="preserve">Q7: If inference configuration is provided in Step 3, does it activate the functionality immediately upon receiving Step 3? </w:t>
            </w:r>
          </w:p>
          <w:p w14:paraId="043523DF" w14:textId="77777777" w:rsidR="000A26DF" w:rsidRPr="000A26DF" w:rsidRDefault="000A26DF" w:rsidP="000A26DF">
            <w:pPr>
              <w:pStyle w:val="ab"/>
              <w:widowControl/>
              <w:numPr>
                <w:ilvl w:val="0"/>
                <w:numId w:val="47"/>
              </w:numPr>
              <w:wordWrap/>
              <w:autoSpaceDE/>
              <w:autoSpaceDN/>
              <w:spacing w:afterLines="0" w:after="0"/>
              <w:rPr>
                <w:sz w:val="20"/>
                <w:szCs w:val="20"/>
              </w:rPr>
            </w:pPr>
            <w:r w:rsidRPr="000A26DF">
              <w:rPr>
                <w:sz w:val="20"/>
                <w:szCs w:val="20"/>
              </w:rPr>
              <w:t>Q8: If inference configuration is not provided in Step 3, does configuration in Step 5 activate the functionality immediately upon receiving Step 5?</w:t>
            </w:r>
          </w:p>
          <w:p w14:paraId="05ADE7B3" w14:textId="77777777" w:rsidR="000A26DF" w:rsidRPr="000A26DF" w:rsidRDefault="000A26DF" w:rsidP="000A26DF">
            <w:pPr>
              <w:pStyle w:val="ab"/>
              <w:widowControl/>
              <w:numPr>
                <w:ilvl w:val="0"/>
                <w:numId w:val="47"/>
              </w:numPr>
              <w:wordWrap/>
              <w:autoSpaceDE/>
              <w:autoSpaceDN/>
              <w:spacing w:afterLines="0" w:after="0"/>
              <w:rPr>
                <w:sz w:val="20"/>
                <w:szCs w:val="20"/>
              </w:rPr>
            </w:pPr>
            <w:r w:rsidRPr="000A26DF">
              <w:rPr>
                <w:sz w:val="20"/>
                <w:szCs w:val="20"/>
              </w:rPr>
              <w:t xml:space="preserve">Q9: If more than one functionality </w:t>
            </w:r>
            <w:proofErr w:type="gramStart"/>
            <w:r w:rsidRPr="000A26DF">
              <w:rPr>
                <w:sz w:val="20"/>
                <w:szCs w:val="20"/>
              </w:rPr>
              <w:t>are</w:t>
            </w:r>
            <w:proofErr w:type="gramEnd"/>
            <w:r w:rsidRPr="000A26DF">
              <w:rPr>
                <w:sz w:val="20"/>
                <w:szCs w:val="20"/>
              </w:rPr>
              <w:t xml:space="preserve"> configured in Step 3 or Step 5, whether </w:t>
            </w:r>
            <w:bookmarkStart w:id="4" w:name="_Hlk181870014"/>
            <w:r w:rsidRPr="000A26DF">
              <w:rPr>
                <w:sz w:val="20"/>
                <w:szCs w:val="20"/>
              </w:rPr>
              <w:t xml:space="preserve">multiple/all applicable functionalities can be activated? </w:t>
            </w:r>
          </w:p>
          <w:bookmarkEnd w:id="4"/>
          <w:p w14:paraId="4958CF82" w14:textId="2822A0E9" w:rsidR="000A26DF" w:rsidRPr="000A26DF" w:rsidRDefault="000A26DF" w:rsidP="000A26DF">
            <w:pPr>
              <w:pStyle w:val="ab"/>
              <w:widowControl/>
              <w:numPr>
                <w:ilvl w:val="0"/>
                <w:numId w:val="47"/>
              </w:numPr>
              <w:wordWrap/>
              <w:autoSpaceDE/>
              <w:autoSpaceDN/>
              <w:spacing w:afterLines="0" w:after="0"/>
              <w:rPr>
                <w:u w:val="single"/>
              </w:rPr>
            </w:pPr>
            <w:r w:rsidRPr="000A26DF">
              <w:rPr>
                <w:sz w:val="20"/>
                <w:szCs w:val="20"/>
              </w:rPr>
              <w:t>Q10: Is L1/L2 signaling for functionality activation/deactivation needed?</w:t>
            </w:r>
          </w:p>
        </w:tc>
      </w:tr>
    </w:tbl>
    <w:p w14:paraId="18077EF9" w14:textId="25776FFA" w:rsidR="00A71717" w:rsidRDefault="00A71717" w:rsidP="00A71717">
      <w:pPr>
        <w:pStyle w:val="maintext"/>
        <w:ind w:firstLine="440"/>
      </w:pPr>
      <w:r>
        <w:lastRenderedPageBreak/>
        <w:t>In</w:t>
      </w:r>
      <w:r w:rsidRPr="00931D7E">
        <w:t xml:space="preserve"> the</w:t>
      </w:r>
      <w:r>
        <w:t xml:space="preserve"> last </w:t>
      </w:r>
      <w:r w:rsidRPr="00931D7E">
        <w:t>RAN1 #11</w:t>
      </w:r>
      <w:r>
        <w:t xml:space="preserve">8bis </w:t>
      </w:r>
      <w:r w:rsidRPr="00931D7E">
        <w:t xml:space="preserve">meeting, </w:t>
      </w:r>
      <w:r w:rsidRPr="00A71717">
        <w:t xml:space="preserve">the following agreements were made </w:t>
      </w:r>
      <w:r>
        <w:t>in</w:t>
      </w:r>
      <w:r w:rsidRPr="00A71717">
        <w:t xml:space="preserve"> respond to the LS</w:t>
      </w:r>
      <w:r>
        <w:t xml:space="preserve"> [7]</w:t>
      </w:r>
      <w:r w:rsidRPr="00A71717">
        <w:t xml:space="preserve">. </w:t>
      </w:r>
      <w:r>
        <w:t>In this section, we present our views on the remaining questions from RAN2</w:t>
      </w:r>
    </w:p>
    <w:tbl>
      <w:tblPr>
        <w:tblStyle w:val="a7"/>
        <w:tblW w:w="0" w:type="auto"/>
        <w:tblLook w:val="04A0" w:firstRow="1" w:lastRow="0" w:firstColumn="1" w:lastColumn="0" w:noHBand="0" w:noVBand="1"/>
      </w:tblPr>
      <w:tblGrid>
        <w:gridCol w:w="9736"/>
      </w:tblGrid>
      <w:tr w:rsidR="00A71717" w14:paraId="12B0CAB6" w14:textId="77777777" w:rsidTr="00A71717">
        <w:tc>
          <w:tcPr>
            <w:tcW w:w="9736" w:type="dxa"/>
          </w:tcPr>
          <w:p w14:paraId="015F68FA" w14:textId="77777777" w:rsidR="007620D1" w:rsidRPr="007620D1" w:rsidRDefault="007620D1" w:rsidP="007620D1">
            <w:pPr>
              <w:spacing w:after="120"/>
              <w:rPr>
                <w:rFonts w:eastAsia="DengXian"/>
                <w:sz w:val="20"/>
                <w:szCs w:val="20"/>
                <w:highlight w:val="green"/>
              </w:rPr>
            </w:pPr>
            <w:r w:rsidRPr="007620D1">
              <w:rPr>
                <w:rFonts w:eastAsia="DengXian" w:hint="eastAsia"/>
                <w:sz w:val="20"/>
                <w:szCs w:val="20"/>
                <w:highlight w:val="green"/>
              </w:rPr>
              <w:t>Agreement</w:t>
            </w:r>
          </w:p>
          <w:p w14:paraId="444AE94F" w14:textId="77777777" w:rsidR="007620D1" w:rsidRPr="007620D1" w:rsidRDefault="007620D1" w:rsidP="007620D1">
            <w:pPr>
              <w:spacing w:after="120"/>
              <w:rPr>
                <w:rFonts w:eastAsia="DengXian"/>
                <w:sz w:val="20"/>
                <w:szCs w:val="20"/>
              </w:rPr>
            </w:pPr>
            <w:r w:rsidRPr="007620D1">
              <w:rPr>
                <w:rFonts w:eastAsia="DengXian"/>
                <w:sz w:val="20"/>
                <w:szCs w:val="20"/>
              </w:rPr>
              <w:t>Incorporating</w:t>
            </w:r>
            <w:r w:rsidRPr="007620D1">
              <w:rPr>
                <w:rFonts w:eastAsia="DengXian" w:hint="eastAsia"/>
                <w:sz w:val="20"/>
                <w:szCs w:val="20"/>
              </w:rPr>
              <w:t xml:space="preserve"> below text into the general part of the LS</w:t>
            </w:r>
          </w:p>
          <w:p w14:paraId="08E545CD" w14:textId="77777777" w:rsidR="007620D1" w:rsidRPr="007620D1" w:rsidRDefault="007620D1" w:rsidP="007620D1">
            <w:pPr>
              <w:spacing w:after="120"/>
              <w:rPr>
                <w:sz w:val="20"/>
                <w:szCs w:val="20"/>
              </w:rPr>
            </w:pPr>
            <w:r w:rsidRPr="007620D1">
              <w:rPr>
                <w:sz w:val="20"/>
                <w:szCs w:val="20"/>
              </w:rPr>
              <w:t xml:space="preserve">In RAN1’s </w:t>
            </w:r>
            <w:r w:rsidRPr="007620D1">
              <w:rPr>
                <w:rFonts w:eastAsia="DengXian" w:hint="eastAsia"/>
                <w:sz w:val="20"/>
                <w:szCs w:val="20"/>
              </w:rPr>
              <w:t xml:space="preserve">discussion </w:t>
            </w:r>
            <w:r w:rsidRPr="007620D1">
              <w:rPr>
                <w:sz w:val="20"/>
                <w:szCs w:val="20"/>
              </w:rPr>
              <w:t>of RAN 2 terminologies</w:t>
            </w:r>
            <w:r w:rsidRPr="007620D1">
              <w:rPr>
                <w:rFonts w:eastAsia="DengXian" w:hint="eastAsia"/>
                <w:sz w:val="20"/>
                <w:szCs w:val="20"/>
              </w:rPr>
              <w:t xml:space="preserve"> on beam management</w:t>
            </w:r>
            <w:r w:rsidRPr="007620D1">
              <w:rPr>
                <w:sz w:val="20"/>
                <w:szCs w:val="20"/>
              </w:rPr>
              <w:t xml:space="preserve">, </w:t>
            </w:r>
          </w:p>
          <w:p w14:paraId="5EB3827E" w14:textId="77777777" w:rsidR="007620D1" w:rsidRPr="007620D1" w:rsidRDefault="007620D1" w:rsidP="007620D1">
            <w:pPr>
              <w:pStyle w:val="a8"/>
              <w:widowControl/>
              <w:numPr>
                <w:ilvl w:val="0"/>
                <w:numId w:val="49"/>
              </w:numPr>
              <w:wordWrap/>
              <w:autoSpaceDE/>
              <w:autoSpaceDN/>
              <w:spacing w:afterLines="0" w:after="0"/>
              <w:ind w:leftChars="0"/>
              <w:jc w:val="left"/>
              <w:rPr>
                <w:sz w:val="20"/>
                <w:szCs w:val="20"/>
                <w:lang w:eastAsia="de-DE"/>
              </w:rPr>
            </w:pPr>
            <w:r w:rsidRPr="007620D1">
              <w:rPr>
                <w:sz w:val="20"/>
                <w:szCs w:val="20"/>
              </w:rPr>
              <w:t>The</w:t>
            </w:r>
            <w:r w:rsidRPr="007620D1">
              <w:rPr>
                <w:rFonts w:eastAsia="DengXian" w:hint="eastAsia"/>
                <w:sz w:val="20"/>
                <w:szCs w:val="20"/>
              </w:rPr>
              <w:t xml:space="preserve"> concept/terminology</w:t>
            </w:r>
            <w:r w:rsidRPr="007620D1">
              <w:rPr>
                <w:sz w:val="20"/>
                <w:szCs w:val="20"/>
              </w:rPr>
              <w:t xml:space="preserve"> “</w:t>
            </w:r>
            <w:proofErr w:type="gramStart"/>
            <w:r w:rsidRPr="007620D1">
              <w:rPr>
                <w:sz w:val="20"/>
                <w:szCs w:val="20"/>
              </w:rPr>
              <w:t>functionality“</w:t>
            </w:r>
            <w:r w:rsidRPr="007620D1">
              <w:rPr>
                <w:sz w:val="20"/>
                <w:szCs w:val="20"/>
                <w:lang w:eastAsia="de-DE"/>
              </w:rPr>
              <w:t xml:space="preserve"> of</w:t>
            </w:r>
            <w:proofErr w:type="gramEnd"/>
            <w:r w:rsidRPr="007620D1">
              <w:rPr>
                <w:sz w:val="20"/>
                <w:szCs w:val="20"/>
                <w:lang w:eastAsia="de-DE"/>
              </w:rPr>
              <w:t xml:space="preserve"> </w:t>
            </w:r>
            <w:r w:rsidRPr="007620D1">
              <w:rPr>
                <w:b/>
                <w:bCs/>
                <w:sz w:val="20"/>
                <w:szCs w:val="20"/>
                <w:lang w:eastAsia="de-DE"/>
              </w:rPr>
              <w:t xml:space="preserve">Supported </w:t>
            </w:r>
            <w:r w:rsidRPr="007620D1">
              <w:rPr>
                <w:b/>
                <w:bCs/>
                <w:sz w:val="20"/>
                <w:szCs w:val="20"/>
              </w:rPr>
              <w:t>functionalities</w:t>
            </w:r>
            <w:r w:rsidRPr="007620D1">
              <w:rPr>
                <w:sz w:val="20"/>
                <w:szCs w:val="20"/>
              </w:rPr>
              <w:t xml:space="preserve"> </w:t>
            </w:r>
            <w:r w:rsidRPr="007620D1">
              <w:rPr>
                <w:sz w:val="20"/>
                <w:szCs w:val="20"/>
                <w:lang w:eastAsia="de-DE"/>
              </w:rPr>
              <w:t>may refer to UE-capability information/parameters i.e., Rel-19 AI/ML-specific FGs</w:t>
            </w:r>
          </w:p>
          <w:p w14:paraId="27A1FE62" w14:textId="77777777" w:rsidR="007620D1" w:rsidRPr="007620D1" w:rsidRDefault="007620D1" w:rsidP="007620D1">
            <w:pPr>
              <w:pStyle w:val="a8"/>
              <w:widowControl/>
              <w:numPr>
                <w:ilvl w:val="0"/>
                <w:numId w:val="49"/>
              </w:numPr>
              <w:wordWrap/>
              <w:autoSpaceDE/>
              <w:autoSpaceDN/>
              <w:spacing w:afterLines="0" w:after="0"/>
              <w:ind w:leftChars="0"/>
              <w:jc w:val="left"/>
              <w:rPr>
                <w:sz w:val="20"/>
                <w:szCs w:val="20"/>
                <w:lang w:eastAsia="de-DE"/>
              </w:rPr>
            </w:pPr>
            <w:r w:rsidRPr="007620D1">
              <w:rPr>
                <w:sz w:val="20"/>
                <w:szCs w:val="20"/>
              </w:rPr>
              <w:t xml:space="preserve">The </w:t>
            </w:r>
            <w:r w:rsidRPr="007620D1">
              <w:rPr>
                <w:rFonts w:eastAsia="DengXian" w:hint="eastAsia"/>
                <w:sz w:val="20"/>
                <w:szCs w:val="20"/>
              </w:rPr>
              <w:t>concept/terminology</w:t>
            </w:r>
            <w:r w:rsidRPr="007620D1">
              <w:rPr>
                <w:sz w:val="20"/>
                <w:szCs w:val="20"/>
              </w:rPr>
              <w:t xml:space="preserve"> </w:t>
            </w:r>
            <w:proofErr w:type="gramStart"/>
            <w:r w:rsidRPr="007620D1">
              <w:rPr>
                <w:sz w:val="20"/>
                <w:szCs w:val="20"/>
              </w:rPr>
              <w:t>“ functionality</w:t>
            </w:r>
            <w:proofErr w:type="gramEnd"/>
            <w:r w:rsidRPr="007620D1">
              <w:rPr>
                <w:sz w:val="20"/>
                <w:szCs w:val="20"/>
              </w:rPr>
              <w:t>“</w:t>
            </w:r>
            <w:r w:rsidRPr="007620D1">
              <w:rPr>
                <w:sz w:val="20"/>
                <w:szCs w:val="20"/>
                <w:lang w:eastAsia="de-DE"/>
              </w:rPr>
              <w:t xml:space="preserve"> of </w:t>
            </w:r>
            <w:r w:rsidRPr="007620D1">
              <w:rPr>
                <w:b/>
                <w:bCs/>
                <w:sz w:val="20"/>
                <w:szCs w:val="20"/>
                <w:lang w:eastAsia="de-DE"/>
              </w:rPr>
              <w:t xml:space="preserve">Applicable </w:t>
            </w:r>
            <w:r w:rsidRPr="007620D1">
              <w:rPr>
                <w:b/>
                <w:bCs/>
                <w:sz w:val="20"/>
                <w:szCs w:val="20"/>
              </w:rPr>
              <w:t>functionalities</w:t>
            </w:r>
            <w:r w:rsidRPr="007620D1">
              <w:rPr>
                <w:sz w:val="20"/>
                <w:szCs w:val="20"/>
              </w:rPr>
              <w:t xml:space="preserve"> </w:t>
            </w:r>
            <w:r w:rsidRPr="007620D1">
              <w:rPr>
                <w:sz w:val="20"/>
                <w:szCs w:val="20"/>
                <w:lang w:eastAsia="de-DE"/>
              </w:rPr>
              <w:t xml:space="preserve">may refer to </w:t>
            </w:r>
            <w:r w:rsidRPr="007620D1">
              <w:rPr>
                <w:i/>
                <w:iCs/>
                <w:sz w:val="20"/>
                <w:szCs w:val="20"/>
                <w:lang w:eastAsia="de-DE"/>
              </w:rPr>
              <w:t>CSI-</w:t>
            </w:r>
            <w:proofErr w:type="spellStart"/>
            <w:r w:rsidRPr="007620D1">
              <w:rPr>
                <w:i/>
                <w:iCs/>
                <w:sz w:val="20"/>
                <w:szCs w:val="20"/>
                <w:lang w:eastAsia="de-DE"/>
              </w:rPr>
              <w:t>ReportConfig</w:t>
            </w:r>
            <w:proofErr w:type="spellEnd"/>
            <w:r w:rsidRPr="007620D1">
              <w:rPr>
                <w:sz w:val="20"/>
                <w:szCs w:val="20"/>
                <w:lang w:eastAsia="de-DE"/>
              </w:rPr>
              <w:t xml:space="preserve"> for inference configuration or a set of inference related parameters or information/parameters</w:t>
            </w:r>
            <w:r w:rsidRPr="007620D1">
              <w:rPr>
                <w:rFonts w:eastAsia="DengXian" w:hint="eastAsia"/>
                <w:sz w:val="20"/>
                <w:szCs w:val="20"/>
              </w:rPr>
              <w:t xml:space="preserve"> indicated by UE </w:t>
            </w:r>
          </w:p>
          <w:p w14:paraId="0CA8AA94" w14:textId="77777777" w:rsidR="007620D1" w:rsidRPr="007620D1" w:rsidRDefault="007620D1" w:rsidP="007620D1">
            <w:pPr>
              <w:pStyle w:val="a8"/>
              <w:widowControl/>
              <w:numPr>
                <w:ilvl w:val="0"/>
                <w:numId w:val="49"/>
              </w:numPr>
              <w:tabs>
                <w:tab w:val="left" w:pos="360"/>
                <w:tab w:val="left" w:pos="709"/>
              </w:tabs>
              <w:wordWrap/>
              <w:autoSpaceDE/>
              <w:autoSpaceDN/>
              <w:spacing w:afterLines="0" w:after="0"/>
              <w:ind w:leftChars="0"/>
              <w:jc w:val="left"/>
              <w:rPr>
                <w:sz w:val="20"/>
                <w:szCs w:val="20"/>
                <w:lang w:eastAsia="de-DE"/>
              </w:rPr>
            </w:pPr>
            <w:r w:rsidRPr="007620D1">
              <w:rPr>
                <w:sz w:val="20"/>
                <w:szCs w:val="20"/>
              </w:rPr>
              <w:t xml:space="preserve">The </w:t>
            </w:r>
            <w:r w:rsidRPr="007620D1">
              <w:rPr>
                <w:b/>
                <w:bCs/>
                <w:sz w:val="20"/>
                <w:szCs w:val="20"/>
                <w:lang w:eastAsia="de-DE"/>
              </w:rPr>
              <w:t xml:space="preserve">Activated </w:t>
            </w:r>
            <w:r w:rsidRPr="007620D1">
              <w:rPr>
                <w:b/>
                <w:bCs/>
                <w:sz w:val="20"/>
                <w:szCs w:val="20"/>
              </w:rPr>
              <w:t>functionalities</w:t>
            </w:r>
            <w:r w:rsidRPr="007620D1">
              <w:rPr>
                <w:rFonts w:eastAsia="DengXian" w:hint="eastAsia"/>
                <w:sz w:val="20"/>
                <w:szCs w:val="20"/>
              </w:rPr>
              <w:t xml:space="preserve"> </w:t>
            </w:r>
            <w:r w:rsidRPr="007620D1">
              <w:rPr>
                <w:sz w:val="20"/>
                <w:szCs w:val="20"/>
                <w:lang w:eastAsia="de-DE"/>
              </w:rPr>
              <w:t xml:space="preserve">may </w:t>
            </w:r>
            <w:r w:rsidRPr="007620D1">
              <w:rPr>
                <w:rFonts w:eastAsia="DengXian" w:hint="eastAsia"/>
                <w:sz w:val="20"/>
                <w:szCs w:val="20"/>
              </w:rPr>
              <w:t>be enabled based on CSI framework.</w:t>
            </w:r>
          </w:p>
          <w:p w14:paraId="3DA4B35A" w14:textId="77777777" w:rsidR="007620D1" w:rsidRPr="007620D1" w:rsidRDefault="007620D1" w:rsidP="007620D1">
            <w:pPr>
              <w:spacing w:after="120"/>
              <w:rPr>
                <w:rFonts w:eastAsia="DengXian"/>
                <w:sz w:val="20"/>
                <w:szCs w:val="20"/>
              </w:rPr>
            </w:pPr>
            <w:r w:rsidRPr="007620D1">
              <w:rPr>
                <w:rFonts w:eastAsia="DengXian" w:hint="eastAsia"/>
                <w:sz w:val="20"/>
                <w:szCs w:val="20"/>
              </w:rPr>
              <w:t>Therefore, t</w:t>
            </w:r>
            <w:r w:rsidRPr="007620D1">
              <w:rPr>
                <w:sz w:val="20"/>
                <w:szCs w:val="20"/>
                <w:lang w:eastAsia="de-DE"/>
              </w:rPr>
              <w:t>he meaning and the granularity of “</w:t>
            </w:r>
            <w:proofErr w:type="spellStart"/>
            <w:proofErr w:type="gramStart"/>
            <w:r w:rsidRPr="007620D1">
              <w:rPr>
                <w:i/>
                <w:iCs/>
                <w:sz w:val="20"/>
                <w:szCs w:val="20"/>
                <w:lang w:eastAsia="de-DE"/>
              </w:rPr>
              <w:t>functionality</w:t>
            </w:r>
            <w:r w:rsidRPr="007620D1">
              <w:rPr>
                <w:sz w:val="20"/>
                <w:szCs w:val="20"/>
                <w:lang w:eastAsia="de-DE"/>
              </w:rPr>
              <w:t>“</w:t>
            </w:r>
            <w:proofErr w:type="gramEnd"/>
            <w:r w:rsidRPr="007620D1">
              <w:rPr>
                <w:sz w:val="20"/>
                <w:szCs w:val="20"/>
                <w:lang w:eastAsia="de-DE"/>
              </w:rPr>
              <w:t>for</w:t>
            </w:r>
            <w:proofErr w:type="spellEnd"/>
            <w:r w:rsidRPr="007620D1">
              <w:rPr>
                <w:sz w:val="20"/>
                <w:szCs w:val="20"/>
                <w:lang w:eastAsia="de-DE"/>
              </w:rPr>
              <w:t xml:space="preserve"> </w:t>
            </w:r>
            <w:r w:rsidRPr="007620D1">
              <w:rPr>
                <w:b/>
                <w:bCs/>
                <w:sz w:val="20"/>
                <w:szCs w:val="20"/>
                <w:lang w:eastAsia="de-DE"/>
              </w:rPr>
              <w:t>Applicable functionalities,</w:t>
            </w:r>
            <w:r w:rsidRPr="007620D1">
              <w:rPr>
                <w:sz w:val="20"/>
                <w:szCs w:val="20"/>
                <w:lang w:eastAsia="de-DE"/>
              </w:rPr>
              <w:t xml:space="preserve"> </w:t>
            </w:r>
            <w:r w:rsidRPr="007620D1">
              <w:rPr>
                <w:b/>
                <w:bCs/>
                <w:sz w:val="20"/>
                <w:szCs w:val="20"/>
                <w:lang w:eastAsia="de-DE"/>
              </w:rPr>
              <w:t>Activated functionalities</w:t>
            </w:r>
            <w:r w:rsidRPr="007620D1">
              <w:rPr>
                <w:sz w:val="20"/>
                <w:szCs w:val="20"/>
                <w:lang w:eastAsia="de-DE"/>
              </w:rPr>
              <w:t xml:space="preserve"> and </w:t>
            </w:r>
            <w:r w:rsidRPr="007620D1">
              <w:rPr>
                <w:b/>
                <w:bCs/>
                <w:sz w:val="20"/>
                <w:szCs w:val="20"/>
                <w:lang w:eastAsia="de-DE"/>
              </w:rPr>
              <w:t>Supported functionalities</w:t>
            </w:r>
            <w:r w:rsidRPr="007620D1">
              <w:rPr>
                <w:sz w:val="20"/>
                <w:szCs w:val="20"/>
                <w:lang w:eastAsia="de-DE"/>
              </w:rPr>
              <w:t xml:space="preserve"> may or may not be the same</w:t>
            </w:r>
            <w:r w:rsidRPr="007620D1">
              <w:rPr>
                <w:rFonts w:eastAsia="DengXian" w:hint="eastAsia"/>
                <w:sz w:val="20"/>
                <w:szCs w:val="20"/>
              </w:rPr>
              <w:t>, depends on certain option in RAN1, and the discussion is still ongoing</w:t>
            </w:r>
          </w:p>
          <w:p w14:paraId="7646087B" w14:textId="77777777" w:rsidR="007620D1" w:rsidRPr="007620D1" w:rsidRDefault="007620D1" w:rsidP="007620D1">
            <w:pPr>
              <w:pStyle w:val="af"/>
              <w:spacing w:after="0" w:afterAutospacing="0"/>
              <w:rPr>
                <w:rFonts w:ascii="Times New Roman" w:hAnsi="Times New Roman" w:cs="Times New Roman"/>
                <w:sz w:val="20"/>
                <w:szCs w:val="20"/>
                <w:highlight w:val="green"/>
              </w:rPr>
            </w:pPr>
            <w:bookmarkStart w:id="5" w:name="_Hlk179971312"/>
            <w:r w:rsidRPr="007620D1">
              <w:rPr>
                <w:rFonts w:ascii="Times New Roman" w:hAnsi="Times New Roman" w:cs="Times New Roman" w:hint="eastAsia"/>
                <w:sz w:val="20"/>
                <w:szCs w:val="20"/>
                <w:highlight w:val="green"/>
              </w:rPr>
              <w:t>Agreement</w:t>
            </w:r>
          </w:p>
          <w:p w14:paraId="77C04533" w14:textId="77777777" w:rsidR="007620D1" w:rsidRPr="007620D1" w:rsidRDefault="007620D1" w:rsidP="007620D1">
            <w:pPr>
              <w:pStyle w:val="af"/>
              <w:spacing w:after="0" w:afterAutospacing="0"/>
              <w:rPr>
                <w:rFonts w:ascii="Times New Roman" w:hAnsi="Times New Roman" w:cs="Times New Roman"/>
                <w:sz w:val="20"/>
                <w:szCs w:val="20"/>
              </w:rPr>
            </w:pPr>
            <w:r w:rsidRPr="007620D1">
              <w:rPr>
                <w:rFonts w:ascii="Times New Roman" w:hAnsi="Times New Roman" w:cs="Times New Roman"/>
                <w:sz w:val="20"/>
                <w:szCs w:val="20"/>
              </w:rPr>
              <w:t>Answer to Q1 in R1-2407604 as below</w:t>
            </w:r>
            <w:r w:rsidRPr="007620D1">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0"/>
            </w:tblGrid>
            <w:tr w:rsidR="007620D1" w:rsidRPr="007620D1" w14:paraId="75749DDA" w14:textId="77777777" w:rsidTr="001B53A3">
              <w:tc>
                <w:tcPr>
                  <w:tcW w:w="10456" w:type="dxa"/>
                  <w:shd w:val="clear" w:color="auto" w:fill="auto"/>
                </w:tcPr>
                <w:p w14:paraId="262BB2BC" w14:textId="77777777" w:rsidR="007620D1" w:rsidRPr="007620D1" w:rsidRDefault="007620D1" w:rsidP="007620D1">
                  <w:pPr>
                    <w:tabs>
                      <w:tab w:val="left" w:pos="360"/>
                      <w:tab w:val="left" w:pos="1080"/>
                    </w:tabs>
                    <w:spacing w:after="120"/>
                    <w:rPr>
                      <w:rFonts w:eastAsia="DengXian"/>
                      <w:sz w:val="20"/>
                      <w:szCs w:val="20"/>
                      <w:lang w:eastAsia="zh-CN"/>
                    </w:rPr>
                  </w:pPr>
                  <w:r w:rsidRPr="007620D1">
                    <w:rPr>
                      <w:sz w:val="20"/>
                      <w:szCs w:val="20"/>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bookmarkEnd w:id="5"/>
          <w:p w14:paraId="222BCFA8" w14:textId="77777777" w:rsidR="007620D1" w:rsidRDefault="005B740B" w:rsidP="007620D1">
            <w:pPr>
              <w:spacing w:after="120"/>
              <w:rPr>
                <w:sz w:val="20"/>
                <w:szCs w:val="20"/>
                <w:highlight w:val="green"/>
                <w:lang w:eastAsia="x-none"/>
              </w:rPr>
            </w:pPr>
            <w:r w:rsidRPr="007620D1">
              <w:rPr>
                <w:rFonts w:hint="eastAsia"/>
                <w:sz w:val="20"/>
                <w:szCs w:val="20"/>
                <w:highlight w:val="green"/>
                <w:lang w:eastAsia="x-none"/>
              </w:rPr>
              <w:t>Agreement</w:t>
            </w:r>
          </w:p>
          <w:p w14:paraId="6D0EC9B5" w14:textId="521F9F37" w:rsidR="005B740B" w:rsidRPr="007620D1" w:rsidRDefault="005B740B" w:rsidP="007620D1">
            <w:pPr>
              <w:spacing w:after="120"/>
              <w:rPr>
                <w:rFonts w:eastAsia="DengXian"/>
                <w:sz w:val="20"/>
                <w:szCs w:val="20"/>
              </w:rPr>
            </w:pPr>
            <w:r w:rsidRPr="007620D1">
              <w:rPr>
                <w:rFonts w:hint="eastAsia"/>
                <w:sz w:val="20"/>
                <w:szCs w:val="20"/>
                <w:lang w:eastAsia="x-none"/>
              </w:rPr>
              <w:t>Answer to Q2 in R1-2407604</w:t>
            </w:r>
            <w:r w:rsidRPr="007620D1">
              <w:rPr>
                <w:rFonts w:eastAsia="DengXian" w:hint="eastAsia"/>
                <w:sz w:val="20"/>
                <w:szCs w:val="20"/>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0"/>
            </w:tblGrid>
            <w:tr w:rsidR="005B740B" w:rsidRPr="007620D1" w14:paraId="6F6B1C3B" w14:textId="77777777" w:rsidTr="001B53A3">
              <w:tc>
                <w:tcPr>
                  <w:tcW w:w="9857" w:type="dxa"/>
                  <w:shd w:val="clear" w:color="auto" w:fill="auto"/>
                </w:tcPr>
                <w:p w14:paraId="6B5D2541" w14:textId="77777777" w:rsidR="005B740B" w:rsidRPr="007620D1" w:rsidRDefault="005B740B" w:rsidP="007620D1">
                  <w:pPr>
                    <w:spacing w:after="120"/>
                    <w:rPr>
                      <w:rFonts w:eastAsia="DengXian"/>
                      <w:sz w:val="20"/>
                      <w:szCs w:val="20"/>
                      <w:lang w:eastAsia="zh-CN"/>
                    </w:rPr>
                  </w:pPr>
                  <w:r w:rsidRPr="007620D1">
                    <w:rPr>
                      <w:sz w:val="20"/>
                      <w:szCs w:val="20"/>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7620D1">
                    <w:rPr>
                      <w:sz w:val="20"/>
                      <w:szCs w:val="20"/>
                    </w:rPr>
                    <w:t xml:space="preserve"> </w:t>
                  </w:r>
                </w:p>
              </w:tc>
            </w:tr>
          </w:tbl>
          <w:p w14:paraId="409AEE32" w14:textId="77F6F549" w:rsidR="005B740B" w:rsidRPr="005B740B" w:rsidRDefault="005B740B" w:rsidP="00CA77B2">
            <w:pPr>
              <w:spacing w:after="120"/>
              <w:rPr>
                <w:rFonts w:eastAsia="SimSun"/>
              </w:rPr>
            </w:pPr>
          </w:p>
        </w:tc>
      </w:tr>
    </w:tbl>
    <w:p w14:paraId="02CF9CB8" w14:textId="1DA2CF54" w:rsidR="007D6722" w:rsidRDefault="007D6722" w:rsidP="00CA77B2">
      <w:pPr>
        <w:spacing w:after="120"/>
      </w:pPr>
    </w:p>
    <w:p w14:paraId="0C10EF9B" w14:textId="709C2693" w:rsidR="007D6722" w:rsidRDefault="007D6722" w:rsidP="007D6722">
      <w:pPr>
        <w:pStyle w:val="3"/>
        <w:spacing w:after="120"/>
      </w:pPr>
      <w:r w:rsidRPr="007D6722">
        <w:t>Is NW-side additional condition functionality specific</w:t>
      </w:r>
      <w:r>
        <w:t xml:space="preserve"> (Q3)</w:t>
      </w:r>
    </w:p>
    <w:p w14:paraId="461A3365" w14:textId="4130122D" w:rsidR="00081DA5" w:rsidRDefault="00081DA5" w:rsidP="00081DA5">
      <w:pPr>
        <w:pStyle w:val="maintext"/>
        <w:ind w:firstLine="440"/>
      </w:pPr>
      <w:r>
        <w:t xml:space="preserve">To answer Question 3, we first address what the granularity of functionality is (Question 1) and the content of the NW-side additional condition (Question 2). However, referring to the agreements made in the last meeting, </w:t>
      </w:r>
      <w:r w:rsidRPr="00081DA5">
        <w:t>no clear definitions were established</w:t>
      </w:r>
      <w:r>
        <w:t xml:space="preserve"> for the granularity of functionality or the content of the NW-side additional condition. Depending on how these questions are answered, the response to Question 3 may also change. Therefore, it would be appropriate to respond to Question 3 at a later time.</w:t>
      </w:r>
    </w:p>
    <w:p w14:paraId="7396149C" w14:textId="2A1B7DE0" w:rsidR="007D6722" w:rsidRDefault="007D6722" w:rsidP="00CA77B2">
      <w:pPr>
        <w:spacing w:after="120"/>
      </w:pPr>
    </w:p>
    <w:p w14:paraId="7C6A36E2" w14:textId="5E902757" w:rsidR="00081DA5" w:rsidRPr="00342612" w:rsidRDefault="00081DA5" w:rsidP="00081DA5">
      <w:pPr>
        <w:pStyle w:val="maintext"/>
        <w:ind w:firstLine="440"/>
        <w:rPr>
          <w:b/>
        </w:rPr>
      </w:pPr>
      <w:r w:rsidRPr="00342612">
        <w:rPr>
          <w:rFonts w:hint="eastAsia"/>
          <w:b/>
        </w:rPr>
        <w:t>O</w:t>
      </w:r>
      <w:r w:rsidRPr="00342612">
        <w:rPr>
          <w:b/>
        </w:rPr>
        <w:t>bservation</w:t>
      </w:r>
      <w:r>
        <w:rPr>
          <w:b/>
        </w:rPr>
        <w:t xml:space="preserve"> 1</w:t>
      </w:r>
      <w:r w:rsidRPr="00342612">
        <w:rPr>
          <w:b/>
        </w:rPr>
        <w:t xml:space="preserve">: </w:t>
      </w:r>
      <w:r>
        <w:rPr>
          <w:b/>
        </w:rPr>
        <w:t>Question3 will be discussed later</w:t>
      </w:r>
      <w:r w:rsidR="000B7A4D">
        <w:rPr>
          <w:b/>
        </w:rPr>
        <w:t>,</w:t>
      </w:r>
      <w:r>
        <w:rPr>
          <w:b/>
        </w:rPr>
        <w:t xml:space="preserve"> after </w:t>
      </w:r>
      <w:r w:rsidR="000B7A4D">
        <w:rPr>
          <w:b/>
        </w:rPr>
        <w:t>addressing</w:t>
      </w:r>
      <w:r w:rsidRPr="00081DA5">
        <w:t xml:space="preserve"> </w:t>
      </w:r>
      <w:r w:rsidRPr="00081DA5">
        <w:rPr>
          <w:b/>
        </w:rPr>
        <w:t xml:space="preserve">the granularity of functionality </w:t>
      </w:r>
      <w:r>
        <w:rPr>
          <w:b/>
        </w:rPr>
        <w:t>and</w:t>
      </w:r>
      <w:r w:rsidRPr="00081DA5">
        <w:rPr>
          <w:b/>
        </w:rPr>
        <w:t xml:space="preserve"> the content of the NW-side additional condition.</w:t>
      </w:r>
    </w:p>
    <w:p w14:paraId="2D4AD008" w14:textId="77777777" w:rsidR="00081DA5" w:rsidRDefault="00081DA5" w:rsidP="00CA77B2">
      <w:pPr>
        <w:spacing w:after="120"/>
      </w:pPr>
    </w:p>
    <w:p w14:paraId="1DA42A65" w14:textId="6463E538" w:rsidR="007D6722" w:rsidRDefault="007D6722" w:rsidP="007D6722">
      <w:pPr>
        <w:pStyle w:val="3"/>
        <w:spacing w:after="120"/>
      </w:pPr>
      <w:r>
        <w:rPr>
          <w:rFonts w:hint="eastAsia"/>
        </w:rPr>
        <w:t>P</w:t>
      </w:r>
      <w:r>
        <w:t>rocedure and Signaling for configuration (Q4, Q5, Q6)</w:t>
      </w:r>
    </w:p>
    <w:p w14:paraId="503DFD21" w14:textId="4B3C67BE" w:rsidR="007D6722" w:rsidRPr="00B96760" w:rsidRDefault="00B96760" w:rsidP="00084E3E">
      <w:pPr>
        <w:pStyle w:val="maintext"/>
        <w:ind w:firstLine="440"/>
      </w:pPr>
      <w:r>
        <w:t xml:space="preserve"> </w:t>
      </w:r>
      <w:r w:rsidR="00084E3E" w:rsidRPr="00084E3E">
        <w:t>In the previous meeting, an agreement was reached to have the following options for steps 3, 4, and 5, which determine the applicable functionality</w:t>
      </w:r>
      <w:r w:rsidR="00084E3E">
        <w:t xml:space="preserve"> [7]</w:t>
      </w:r>
      <w:r w:rsidR="00084E3E" w:rsidRPr="00084E3E">
        <w:t>.</w:t>
      </w:r>
    </w:p>
    <w:tbl>
      <w:tblPr>
        <w:tblStyle w:val="a7"/>
        <w:tblW w:w="0" w:type="auto"/>
        <w:tblLook w:val="04A0" w:firstRow="1" w:lastRow="0" w:firstColumn="1" w:lastColumn="0" w:noHBand="0" w:noVBand="1"/>
      </w:tblPr>
      <w:tblGrid>
        <w:gridCol w:w="9736"/>
      </w:tblGrid>
      <w:tr w:rsidR="005B740B" w14:paraId="0DAC0750" w14:textId="77777777" w:rsidTr="005B740B">
        <w:tc>
          <w:tcPr>
            <w:tcW w:w="9736" w:type="dxa"/>
          </w:tcPr>
          <w:p w14:paraId="59233FBE" w14:textId="77777777" w:rsidR="005B740B" w:rsidRPr="007620D1" w:rsidRDefault="005B740B" w:rsidP="007620D1">
            <w:pPr>
              <w:pStyle w:val="a8"/>
              <w:spacing w:after="120"/>
              <w:ind w:leftChars="0" w:left="0"/>
              <w:rPr>
                <w:rFonts w:eastAsia="DengXian"/>
                <w:sz w:val="20"/>
                <w:szCs w:val="20"/>
                <w:highlight w:val="green"/>
              </w:rPr>
            </w:pPr>
            <w:r w:rsidRPr="007620D1">
              <w:rPr>
                <w:rFonts w:eastAsia="DengXian"/>
                <w:sz w:val="20"/>
                <w:szCs w:val="20"/>
                <w:highlight w:val="green"/>
              </w:rPr>
              <w:t>Agreement</w:t>
            </w:r>
          </w:p>
          <w:p w14:paraId="38514D8A" w14:textId="77777777" w:rsidR="005B740B" w:rsidRPr="007620D1" w:rsidRDefault="005B740B" w:rsidP="007620D1">
            <w:pPr>
              <w:pStyle w:val="a5"/>
              <w:spacing w:after="120"/>
              <w:rPr>
                <w:sz w:val="20"/>
                <w:szCs w:val="20"/>
                <w:lang w:eastAsia="de-DE"/>
              </w:rPr>
            </w:pPr>
            <w:r w:rsidRPr="007620D1">
              <w:rPr>
                <w:sz w:val="20"/>
                <w:szCs w:val="20"/>
                <w:lang w:eastAsia="de-DE"/>
              </w:rPr>
              <w:t>RAN 1 further study the following options for applicability for inference for UE-side model:</w:t>
            </w:r>
          </w:p>
          <w:p w14:paraId="22188818" w14:textId="77777777" w:rsidR="005B740B" w:rsidRPr="007620D1" w:rsidRDefault="005B740B" w:rsidP="007620D1">
            <w:pPr>
              <w:pStyle w:val="a5"/>
              <w:tabs>
                <w:tab w:val="center" w:pos="4320"/>
                <w:tab w:val="right" w:pos="8640"/>
              </w:tabs>
              <w:spacing w:after="120"/>
              <w:rPr>
                <w:sz w:val="20"/>
                <w:szCs w:val="20"/>
                <w:lang w:eastAsia="de-DE"/>
              </w:rPr>
            </w:pPr>
            <w:r w:rsidRPr="007620D1">
              <w:rPr>
                <w:b/>
                <w:bCs/>
                <w:sz w:val="20"/>
                <w:szCs w:val="20"/>
                <w:lang w:eastAsia="de-DE"/>
              </w:rPr>
              <w:t>Option 1:</w:t>
            </w:r>
            <w:r w:rsidRPr="007620D1">
              <w:rPr>
                <w:sz w:val="20"/>
                <w:szCs w:val="20"/>
                <w:lang w:eastAsia="de-DE"/>
              </w:rPr>
              <w:t xml:space="preserve"> </w:t>
            </w:r>
          </w:p>
          <w:p w14:paraId="2229B5D8" w14:textId="77777777" w:rsidR="005B740B" w:rsidRPr="007620D1" w:rsidRDefault="005B740B" w:rsidP="007620D1">
            <w:pPr>
              <w:pStyle w:val="a8"/>
              <w:widowControl/>
              <w:numPr>
                <w:ilvl w:val="0"/>
                <w:numId w:val="48"/>
              </w:numPr>
              <w:wordWrap/>
              <w:autoSpaceDE/>
              <w:autoSpaceDN/>
              <w:spacing w:afterLines="0" w:after="0"/>
              <w:ind w:leftChars="0"/>
              <w:jc w:val="left"/>
              <w:rPr>
                <w:sz w:val="20"/>
                <w:szCs w:val="20"/>
                <w:lang w:eastAsia="de-DE"/>
              </w:rPr>
            </w:pPr>
            <w:r w:rsidRPr="007620D1">
              <w:rPr>
                <w:sz w:val="20"/>
                <w:szCs w:val="20"/>
                <w:lang w:eastAsia="de-DE"/>
              </w:rPr>
              <w:lastRenderedPageBreak/>
              <w:t>In Step 3, following configurations are provided from NW to UE:</w:t>
            </w:r>
          </w:p>
          <w:p w14:paraId="3531F0FE"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sz w:val="20"/>
                <w:szCs w:val="20"/>
                <w:lang w:eastAsia="de-DE"/>
              </w:rPr>
              <w:t xml:space="preserve">1) UE is allowed to do UAI reporting via </w:t>
            </w:r>
            <w:proofErr w:type="spellStart"/>
            <w:r w:rsidRPr="007620D1">
              <w:rPr>
                <w:i/>
                <w:iCs/>
                <w:sz w:val="20"/>
                <w:szCs w:val="20"/>
                <w:lang w:eastAsia="de-DE"/>
              </w:rPr>
              <w:t>OtherConfig</w:t>
            </w:r>
            <w:proofErr w:type="spellEnd"/>
            <w:r w:rsidRPr="007620D1">
              <w:rPr>
                <w:i/>
                <w:iCs/>
                <w:sz w:val="20"/>
                <w:szCs w:val="20"/>
                <w:lang w:eastAsia="de-DE"/>
              </w:rPr>
              <w:t>,</w:t>
            </w:r>
            <w:r w:rsidRPr="007620D1">
              <w:rPr>
                <w:sz w:val="20"/>
                <w:szCs w:val="20"/>
                <w:lang w:eastAsia="de-DE"/>
              </w:rPr>
              <w:t xml:space="preserve"> </w:t>
            </w:r>
          </w:p>
          <w:p w14:paraId="57F70BBA"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sz w:val="20"/>
                <w:szCs w:val="20"/>
                <w:lang w:eastAsia="de-DE"/>
              </w:rPr>
              <w:t xml:space="preserve">2)+3) NW configures one or more </w:t>
            </w:r>
            <w:r w:rsidRPr="007620D1">
              <w:rPr>
                <w:i/>
                <w:iCs/>
                <w:sz w:val="20"/>
                <w:szCs w:val="20"/>
                <w:lang w:eastAsia="de-DE"/>
              </w:rPr>
              <w:t>CSI-</w:t>
            </w:r>
            <w:proofErr w:type="spellStart"/>
            <w:r w:rsidRPr="007620D1">
              <w:rPr>
                <w:i/>
                <w:iCs/>
                <w:sz w:val="20"/>
                <w:szCs w:val="20"/>
                <w:lang w:eastAsia="de-DE"/>
              </w:rPr>
              <w:t>ReportConfig</w:t>
            </w:r>
            <w:proofErr w:type="spellEnd"/>
            <w:r w:rsidRPr="007620D1">
              <w:rPr>
                <w:i/>
                <w:iCs/>
                <w:sz w:val="20"/>
                <w:szCs w:val="20"/>
                <w:lang w:eastAsia="de-DE"/>
              </w:rPr>
              <w:t xml:space="preserve"> </w:t>
            </w:r>
            <w:r w:rsidRPr="007620D1">
              <w:rPr>
                <w:sz w:val="20"/>
                <w:szCs w:val="20"/>
                <w:lang w:eastAsia="de-DE"/>
              </w:rPr>
              <w:t>for inference configuration, where the associated ID may be configured in CSI framework as working assumption applied.</w:t>
            </w:r>
          </w:p>
          <w:p w14:paraId="3B89B50A"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sz w:val="20"/>
                <w:szCs w:val="20"/>
                <w:lang w:eastAsia="de-DE"/>
              </w:rPr>
              <w:t>FFS on whether some IEs in the CSI report configuration can be removed or modified</w:t>
            </w:r>
          </w:p>
          <w:p w14:paraId="2CF30BA3"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rFonts w:eastAsia="DengXian"/>
                <w:sz w:val="20"/>
                <w:szCs w:val="20"/>
              </w:rPr>
              <w:t xml:space="preserve">Note: </w:t>
            </w:r>
            <w:r w:rsidRPr="007620D1">
              <w:rPr>
                <w:sz w:val="20"/>
                <w:szCs w:val="20"/>
                <w:lang w:eastAsia="de-DE"/>
              </w:rPr>
              <w:t xml:space="preserve">CSI report </w:t>
            </w:r>
            <w:r w:rsidRPr="007620D1">
              <w:rPr>
                <w:rFonts w:eastAsia="DengXian"/>
                <w:sz w:val="20"/>
                <w:szCs w:val="20"/>
              </w:rPr>
              <w:t xml:space="preserve">configuration </w:t>
            </w:r>
            <w:r w:rsidRPr="007620D1">
              <w:rPr>
                <w:sz w:val="20"/>
                <w:szCs w:val="20"/>
                <w:lang w:eastAsia="de-DE"/>
              </w:rPr>
              <w:t>for UE-side model inference can</w:t>
            </w:r>
            <w:r w:rsidRPr="007620D1">
              <w:rPr>
                <w:rFonts w:eastAsia="DengXian"/>
                <w:sz w:val="20"/>
                <w:szCs w:val="20"/>
              </w:rPr>
              <w:t>’t</w:t>
            </w:r>
            <w:r w:rsidRPr="007620D1">
              <w:rPr>
                <w:sz w:val="20"/>
                <w:szCs w:val="20"/>
                <w:lang w:eastAsia="de-DE"/>
              </w:rPr>
              <w:t xml:space="preserve"> be activated immediately upon receiving Step 3</w:t>
            </w:r>
          </w:p>
          <w:p w14:paraId="03123F3D" w14:textId="77777777" w:rsidR="005B740B" w:rsidRPr="007620D1" w:rsidRDefault="005B740B" w:rsidP="007620D1">
            <w:pPr>
              <w:pStyle w:val="a8"/>
              <w:widowControl/>
              <w:numPr>
                <w:ilvl w:val="0"/>
                <w:numId w:val="48"/>
              </w:numPr>
              <w:wordWrap/>
              <w:autoSpaceDE/>
              <w:autoSpaceDN/>
              <w:spacing w:afterLines="0" w:after="0"/>
              <w:ind w:leftChars="0"/>
              <w:jc w:val="left"/>
              <w:rPr>
                <w:sz w:val="20"/>
                <w:szCs w:val="20"/>
                <w:lang w:eastAsia="de-DE"/>
              </w:rPr>
            </w:pPr>
            <w:r w:rsidRPr="007620D1">
              <w:rPr>
                <w:sz w:val="20"/>
                <w:szCs w:val="20"/>
                <w:lang w:eastAsia="de-DE"/>
              </w:rPr>
              <w:t>In Step 4, UE reports applicability(</w:t>
            </w:r>
            <w:proofErr w:type="spellStart"/>
            <w:r w:rsidRPr="007620D1">
              <w:rPr>
                <w:sz w:val="20"/>
                <w:szCs w:val="20"/>
                <w:lang w:eastAsia="de-DE"/>
              </w:rPr>
              <w:t>ies</w:t>
            </w:r>
            <w:proofErr w:type="spellEnd"/>
            <w:r w:rsidRPr="007620D1">
              <w:rPr>
                <w:sz w:val="20"/>
                <w:szCs w:val="20"/>
                <w:lang w:eastAsia="de-DE"/>
              </w:rPr>
              <w:t xml:space="preserve">) of the above </w:t>
            </w:r>
            <w:r w:rsidRPr="007620D1">
              <w:rPr>
                <w:i/>
                <w:iCs/>
                <w:sz w:val="20"/>
                <w:szCs w:val="20"/>
                <w:lang w:eastAsia="de-DE"/>
              </w:rPr>
              <w:t>CSI-</w:t>
            </w:r>
            <w:proofErr w:type="spellStart"/>
            <w:r w:rsidRPr="007620D1">
              <w:rPr>
                <w:i/>
                <w:iCs/>
                <w:sz w:val="20"/>
                <w:szCs w:val="20"/>
                <w:lang w:eastAsia="de-DE"/>
              </w:rPr>
              <w:t>ReportConfi</w:t>
            </w:r>
            <w:r w:rsidRPr="007620D1">
              <w:rPr>
                <w:sz w:val="20"/>
                <w:szCs w:val="20"/>
                <w:lang w:eastAsia="de-DE"/>
              </w:rPr>
              <w:t>g</w:t>
            </w:r>
            <w:proofErr w:type="spellEnd"/>
            <w:r w:rsidRPr="007620D1">
              <w:rPr>
                <w:sz w:val="20"/>
                <w:szCs w:val="20"/>
                <w:lang w:eastAsia="de-DE"/>
              </w:rPr>
              <w:t xml:space="preserve"> </w:t>
            </w:r>
          </w:p>
          <w:p w14:paraId="6E10C486"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sz w:val="20"/>
                <w:szCs w:val="20"/>
                <w:lang w:eastAsia="de-DE"/>
              </w:rPr>
              <w:t xml:space="preserve">FFS on one or more of the above </w:t>
            </w:r>
            <w:r w:rsidRPr="007620D1">
              <w:rPr>
                <w:i/>
                <w:iCs/>
                <w:sz w:val="20"/>
                <w:szCs w:val="20"/>
                <w:lang w:eastAsia="de-DE"/>
              </w:rPr>
              <w:t>CSI-</w:t>
            </w:r>
            <w:proofErr w:type="spellStart"/>
            <w:r w:rsidRPr="007620D1">
              <w:rPr>
                <w:i/>
                <w:iCs/>
                <w:sz w:val="20"/>
                <w:szCs w:val="20"/>
                <w:lang w:eastAsia="de-DE"/>
              </w:rPr>
              <w:t>ReportConfig</w:t>
            </w:r>
            <w:proofErr w:type="spellEnd"/>
            <w:r w:rsidRPr="007620D1">
              <w:rPr>
                <w:sz w:val="20"/>
                <w:szCs w:val="20"/>
                <w:lang w:eastAsia="de-DE"/>
              </w:rPr>
              <w:t xml:space="preserve"> to be reported</w:t>
            </w:r>
          </w:p>
          <w:p w14:paraId="14503FD2" w14:textId="77777777" w:rsidR="005B740B" w:rsidRPr="007620D1" w:rsidRDefault="005B740B" w:rsidP="007620D1">
            <w:pPr>
              <w:pStyle w:val="a8"/>
              <w:widowControl/>
              <w:numPr>
                <w:ilvl w:val="0"/>
                <w:numId w:val="48"/>
              </w:numPr>
              <w:wordWrap/>
              <w:autoSpaceDE/>
              <w:autoSpaceDN/>
              <w:spacing w:afterLines="0" w:after="0"/>
              <w:ind w:leftChars="0"/>
              <w:jc w:val="left"/>
              <w:rPr>
                <w:sz w:val="20"/>
                <w:szCs w:val="20"/>
                <w:lang w:eastAsia="de-DE"/>
              </w:rPr>
            </w:pPr>
            <w:r w:rsidRPr="007620D1">
              <w:rPr>
                <w:sz w:val="20"/>
                <w:szCs w:val="20"/>
                <w:lang w:eastAsia="de-DE"/>
              </w:rPr>
              <w:t>FFS on activation (including when/how) of inference report after obtaining the applicability from UE Step 4</w:t>
            </w:r>
          </w:p>
          <w:p w14:paraId="65AD1E7F" w14:textId="77777777" w:rsidR="005B740B" w:rsidRPr="007620D1" w:rsidRDefault="005B740B" w:rsidP="007620D1">
            <w:pPr>
              <w:pStyle w:val="a8"/>
              <w:widowControl/>
              <w:numPr>
                <w:ilvl w:val="0"/>
                <w:numId w:val="48"/>
              </w:numPr>
              <w:wordWrap/>
              <w:autoSpaceDE/>
              <w:autoSpaceDN/>
              <w:spacing w:afterLines="0" w:after="0"/>
              <w:ind w:leftChars="0"/>
              <w:jc w:val="left"/>
              <w:rPr>
                <w:sz w:val="20"/>
                <w:szCs w:val="20"/>
                <w:lang w:eastAsia="de-DE"/>
              </w:rPr>
            </w:pPr>
            <w:r w:rsidRPr="007620D1">
              <w:rPr>
                <w:rFonts w:eastAsia="DengXian"/>
                <w:sz w:val="20"/>
                <w:szCs w:val="20"/>
              </w:rPr>
              <w:t>FFS</w:t>
            </w:r>
            <w:r w:rsidRPr="007620D1">
              <w:rPr>
                <w:sz w:val="20"/>
                <w:szCs w:val="20"/>
                <w:lang w:eastAsia="de-DE"/>
              </w:rPr>
              <w:t xml:space="preserve">: </w:t>
            </w:r>
            <w:r w:rsidRPr="007620D1">
              <w:rPr>
                <w:rFonts w:eastAsia="DengXian"/>
                <w:sz w:val="20"/>
                <w:szCs w:val="20"/>
              </w:rPr>
              <w:t xml:space="preserve">whether </w:t>
            </w:r>
            <w:r w:rsidRPr="007620D1">
              <w:rPr>
                <w:sz w:val="20"/>
                <w:szCs w:val="20"/>
                <w:lang w:eastAsia="de-DE"/>
              </w:rPr>
              <w:t>Step 5</w:t>
            </w:r>
            <w:r w:rsidRPr="007620D1">
              <w:rPr>
                <w:rFonts w:eastAsia="DengXian"/>
                <w:sz w:val="20"/>
                <w:szCs w:val="20"/>
              </w:rPr>
              <w:t xml:space="preserve"> is needed</w:t>
            </w:r>
            <w:r w:rsidRPr="007620D1">
              <w:rPr>
                <w:sz w:val="20"/>
                <w:szCs w:val="20"/>
                <w:lang w:eastAsia="de-DE"/>
              </w:rPr>
              <w:t>,</w:t>
            </w:r>
          </w:p>
          <w:p w14:paraId="3C9AB5CE" w14:textId="77777777" w:rsidR="005B740B" w:rsidRPr="007620D1" w:rsidRDefault="005B740B" w:rsidP="007620D1">
            <w:pPr>
              <w:pStyle w:val="a5"/>
              <w:tabs>
                <w:tab w:val="center" w:pos="4320"/>
                <w:tab w:val="right" w:pos="8640"/>
              </w:tabs>
              <w:spacing w:after="120"/>
              <w:rPr>
                <w:sz w:val="20"/>
                <w:szCs w:val="20"/>
                <w:lang w:eastAsia="de-DE"/>
              </w:rPr>
            </w:pPr>
            <w:r w:rsidRPr="007620D1">
              <w:rPr>
                <w:b/>
                <w:bCs/>
                <w:sz w:val="20"/>
                <w:szCs w:val="20"/>
                <w:lang w:eastAsia="de-DE"/>
              </w:rPr>
              <w:t xml:space="preserve">Option </w:t>
            </w:r>
            <w:r w:rsidRPr="007620D1">
              <w:rPr>
                <w:rFonts w:eastAsia="DengXian"/>
                <w:b/>
                <w:bCs/>
                <w:sz w:val="20"/>
                <w:szCs w:val="20"/>
              </w:rPr>
              <w:t>2</w:t>
            </w:r>
            <w:r w:rsidRPr="007620D1">
              <w:rPr>
                <w:b/>
                <w:bCs/>
                <w:sz w:val="20"/>
                <w:szCs w:val="20"/>
                <w:lang w:eastAsia="de-DE"/>
              </w:rPr>
              <w:t>:</w:t>
            </w:r>
            <w:r w:rsidRPr="007620D1">
              <w:rPr>
                <w:sz w:val="20"/>
                <w:szCs w:val="20"/>
                <w:lang w:eastAsia="de-DE"/>
              </w:rPr>
              <w:t xml:space="preserve"> </w:t>
            </w:r>
          </w:p>
          <w:p w14:paraId="163D7003" w14:textId="77777777" w:rsidR="005B740B" w:rsidRPr="007620D1" w:rsidRDefault="005B740B" w:rsidP="007620D1">
            <w:pPr>
              <w:pStyle w:val="a8"/>
              <w:widowControl/>
              <w:numPr>
                <w:ilvl w:val="0"/>
                <w:numId w:val="48"/>
              </w:numPr>
              <w:wordWrap/>
              <w:autoSpaceDE/>
              <w:autoSpaceDN/>
              <w:spacing w:afterLines="0" w:after="0"/>
              <w:ind w:leftChars="0"/>
              <w:jc w:val="left"/>
              <w:rPr>
                <w:sz w:val="20"/>
                <w:szCs w:val="20"/>
                <w:lang w:eastAsia="de-DE"/>
              </w:rPr>
            </w:pPr>
            <w:r w:rsidRPr="007620D1">
              <w:rPr>
                <w:sz w:val="20"/>
                <w:szCs w:val="20"/>
                <w:lang w:eastAsia="de-DE"/>
              </w:rPr>
              <w:t>In Step 3, following configurations are provided from NW to UE:</w:t>
            </w:r>
          </w:p>
          <w:p w14:paraId="4DFEE434"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sz w:val="20"/>
                <w:szCs w:val="20"/>
                <w:lang w:eastAsia="de-DE"/>
              </w:rPr>
              <w:t xml:space="preserve">UE is allowed to do UAI reporting via </w:t>
            </w:r>
            <w:proofErr w:type="spellStart"/>
            <w:r w:rsidRPr="007620D1">
              <w:rPr>
                <w:i/>
                <w:iCs/>
                <w:sz w:val="20"/>
                <w:szCs w:val="20"/>
                <w:lang w:eastAsia="de-DE"/>
              </w:rPr>
              <w:t>OtherConfig</w:t>
            </w:r>
            <w:proofErr w:type="spellEnd"/>
            <w:r w:rsidRPr="007620D1">
              <w:rPr>
                <w:i/>
                <w:iCs/>
                <w:sz w:val="20"/>
                <w:szCs w:val="20"/>
                <w:lang w:eastAsia="de-DE"/>
              </w:rPr>
              <w:t>,</w:t>
            </w:r>
            <w:r w:rsidRPr="007620D1">
              <w:rPr>
                <w:sz w:val="20"/>
                <w:szCs w:val="20"/>
                <w:lang w:eastAsia="de-DE"/>
              </w:rPr>
              <w:t xml:space="preserve"> </w:t>
            </w:r>
          </w:p>
          <w:p w14:paraId="468572CF"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sz w:val="20"/>
                <w:szCs w:val="20"/>
                <w:lang w:eastAsia="de-DE"/>
              </w:rPr>
              <w:t xml:space="preserve">NW configures one </w:t>
            </w:r>
            <w:r w:rsidRPr="007620D1">
              <w:rPr>
                <w:rFonts w:eastAsia="DengXian"/>
                <w:sz w:val="20"/>
                <w:szCs w:val="20"/>
              </w:rPr>
              <w:t xml:space="preserve">set </w:t>
            </w:r>
            <w:r w:rsidRPr="007620D1">
              <w:rPr>
                <w:sz w:val="20"/>
                <w:szCs w:val="20"/>
                <w:lang w:eastAsia="de-DE"/>
              </w:rPr>
              <w:t>or multiple sets of inference</w:t>
            </w:r>
            <w:r w:rsidRPr="007620D1">
              <w:rPr>
                <w:rFonts w:eastAsia="DengXian"/>
                <w:sz w:val="20"/>
                <w:szCs w:val="20"/>
              </w:rPr>
              <w:t xml:space="preserve"> related</w:t>
            </w:r>
            <w:r w:rsidRPr="007620D1">
              <w:rPr>
                <w:sz w:val="20"/>
                <w:szCs w:val="20"/>
                <w:lang w:eastAsia="de-DE"/>
              </w:rPr>
              <w:t xml:space="preserve"> parameters</w:t>
            </w:r>
          </w:p>
          <w:p w14:paraId="089259D3" w14:textId="77777777" w:rsidR="005B740B" w:rsidRPr="007620D1" w:rsidRDefault="005B740B" w:rsidP="007620D1">
            <w:pPr>
              <w:pStyle w:val="a8"/>
              <w:widowControl/>
              <w:numPr>
                <w:ilvl w:val="2"/>
                <w:numId w:val="48"/>
              </w:numPr>
              <w:wordWrap/>
              <w:autoSpaceDE/>
              <w:autoSpaceDN/>
              <w:spacing w:afterLines="0" w:after="0"/>
              <w:ind w:leftChars="0"/>
              <w:jc w:val="left"/>
              <w:rPr>
                <w:sz w:val="20"/>
                <w:szCs w:val="20"/>
                <w:lang w:eastAsia="de-DE"/>
              </w:rPr>
            </w:pPr>
            <w:r w:rsidRPr="007620D1">
              <w:rPr>
                <w:sz w:val="20"/>
                <w:szCs w:val="20"/>
                <w:lang w:eastAsia="de-DE"/>
              </w:rPr>
              <w:t xml:space="preserve">Note: the set of inference </w:t>
            </w:r>
            <w:r w:rsidRPr="007620D1">
              <w:rPr>
                <w:rFonts w:eastAsia="DengXian"/>
                <w:sz w:val="20"/>
                <w:szCs w:val="20"/>
              </w:rPr>
              <w:t xml:space="preserve">related </w:t>
            </w:r>
            <w:r w:rsidRPr="007620D1">
              <w:rPr>
                <w:sz w:val="20"/>
                <w:szCs w:val="20"/>
                <w:lang w:eastAsia="de-DE"/>
              </w:rPr>
              <w:t xml:space="preserve">parameters is not configured by </w:t>
            </w:r>
            <w:r w:rsidRPr="007620D1">
              <w:rPr>
                <w:i/>
                <w:iCs/>
                <w:sz w:val="20"/>
                <w:szCs w:val="20"/>
                <w:lang w:eastAsia="de-DE"/>
              </w:rPr>
              <w:t>CSI-</w:t>
            </w:r>
            <w:proofErr w:type="spellStart"/>
            <w:r w:rsidRPr="007620D1">
              <w:rPr>
                <w:i/>
                <w:iCs/>
                <w:sz w:val="20"/>
                <w:szCs w:val="20"/>
                <w:lang w:eastAsia="de-DE"/>
              </w:rPr>
              <w:t>ReportConfig</w:t>
            </w:r>
            <w:proofErr w:type="spellEnd"/>
            <w:r w:rsidRPr="007620D1">
              <w:rPr>
                <w:i/>
                <w:iCs/>
                <w:sz w:val="20"/>
                <w:szCs w:val="20"/>
                <w:lang w:eastAsia="de-DE"/>
              </w:rPr>
              <w:t xml:space="preserve"> </w:t>
            </w:r>
          </w:p>
          <w:p w14:paraId="718CB955" w14:textId="77777777" w:rsidR="005B740B" w:rsidRPr="007620D1" w:rsidRDefault="005B740B" w:rsidP="007620D1">
            <w:pPr>
              <w:pStyle w:val="a8"/>
              <w:widowControl/>
              <w:numPr>
                <w:ilvl w:val="2"/>
                <w:numId w:val="48"/>
              </w:numPr>
              <w:wordWrap/>
              <w:autoSpaceDE/>
              <w:autoSpaceDN/>
              <w:spacing w:afterLines="0" w:after="0"/>
              <w:ind w:leftChars="0"/>
              <w:jc w:val="left"/>
              <w:rPr>
                <w:sz w:val="20"/>
                <w:szCs w:val="20"/>
                <w:lang w:eastAsia="de-DE"/>
              </w:rPr>
            </w:pPr>
            <w:r w:rsidRPr="007620D1">
              <w:rPr>
                <w:sz w:val="20"/>
                <w:szCs w:val="20"/>
                <w:lang w:eastAsia="de-DE"/>
              </w:rPr>
              <w:t xml:space="preserve">FFS on the set of inference </w:t>
            </w:r>
            <w:r w:rsidRPr="007620D1">
              <w:rPr>
                <w:rFonts w:eastAsia="DengXian"/>
                <w:sz w:val="20"/>
                <w:szCs w:val="20"/>
              </w:rPr>
              <w:t xml:space="preserve">related </w:t>
            </w:r>
            <w:r w:rsidRPr="007620D1">
              <w:rPr>
                <w:sz w:val="20"/>
                <w:szCs w:val="20"/>
                <w:lang w:eastAsia="de-DE"/>
              </w:rPr>
              <w:t xml:space="preserve">parameters, at least including: </w:t>
            </w:r>
          </w:p>
          <w:p w14:paraId="3EAEEF3C" w14:textId="77777777" w:rsidR="005B740B" w:rsidRPr="007620D1" w:rsidRDefault="005B740B" w:rsidP="007620D1">
            <w:pPr>
              <w:pStyle w:val="a8"/>
              <w:widowControl/>
              <w:numPr>
                <w:ilvl w:val="3"/>
                <w:numId w:val="48"/>
              </w:numPr>
              <w:wordWrap/>
              <w:autoSpaceDE/>
              <w:autoSpaceDN/>
              <w:spacing w:afterLines="0" w:after="0"/>
              <w:ind w:leftChars="0"/>
              <w:jc w:val="left"/>
              <w:rPr>
                <w:sz w:val="20"/>
                <w:szCs w:val="20"/>
                <w:lang w:eastAsia="de-DE"/>
              </w:rPr>
            </w:pPr>
            <w:r w:rsidRPr="007620D1">
              <w:rPr>
                <w:sz w:val="20"/>
                <w:szCs w:val="20"/>
                <w:lang w:eastAsia="de-DE"/>
              </w:rPr>
              <w:t>Set A related information</w:t>
            </w:r>
          </w:p>
          <w:p w14:paraId="581CA64A" w14:textId="77777777" w:rsidR="005B740B" w:rsidRPr="007620D1" w:rsidRDefault="005B740B" w:rsidP="007620D1">
            <w:pPr>
              <w:pStyle w:val="a8"/>
              <w:widowControl/>
              <w:numPr>
                <w:ilvl w:val="3"/>
                <w:numId w:val="48"/>
              </w:numPr>
              <w:wordWrap/>
              <w:autoSpaceDE/>
              <w:autoSpaceDN/>
              <w:spacing w:afterLines="0" w:after="0"/>
              <w:ind w:leftChars="0"/>
              <w:jc w:val="left"/>
              <w:rPr>
                <w:sz w:val="20"/>
                <w:szCs w:val="20"/>
                <w:lang w:eastAsia="de-DE"/>
              </w:rPr>
            </w:pPr>
            <w:r w:rsidRPr="007620D1">
              <w:rPr>
                <w:sz w:val="20"/>
                <w:szCs w:val="20"/>
                <w:lang w:eastAsia="de-DE"/>
              </w:rPr>
              <w:t>Set B related information</w:t>
            </w:r>
          </w:p>
          <w:p w14:paraId="5E244863" w14:textId="77777777" w:rsidR="005B740B" w:rsidRPr="007620D1" w:rsidRDefault="005B740B" w:rsidP="007620D1">
            <w:pPr>
              <w:pStyle w:val="a8"/>
              <w:widowControl/>
              <w:numPr>
                <w:ilvl w:val="3"/>
                <w:numId w:val="48"/>
              </w:numPr>
              <w:wordWrap/>
              <w:autoSpaceDE/>
              <w:autoSpaceDN/>
              <w:spacing w:afterLines="0" w:after="0"/>
              <w:ind w:leftChars="0"/>
              <w:jc w:val="left"/>
              <w:rPr>
                <w:sz w:val="20"/>
                <w:szCs w:val="20"/>
                <w:lang w:eastAsia="de-DE"/>
              </w:rPr>
            </w:pPr>
            <w:r w:rsidRPr="007620D1">
              <w:rPr>
                <w:sz w:val="20"/>
                <w:szCs w:val="20"/>
                <w:lang w:eastAsia="de-DE"/>
              </w:rPr>
              <w:t xml:space="preserve">Report content related information </w:t>
            </w:r>
          </w:p>
          <w:p w14:paraId="30F9E032" w14:textId="77777777" w:rsidR="005B740B" w:rsidRPr="007620D1" w:rsidRDefault="005B740B" w:rsidP="007620D1">
            <w:pPr>
              <w:pStyle w:val="a8"/>
              <w:widowControl/>
              <w:numPr>
                <w:ilvl w:val="3"/>
                <w:numId w:val="48"/>
              </w:numPr>
              <w:wordWrap/>
              <w:autoSpaceDE/>
              <w:autoSpaceDN/>
              <w:spacing w:afterLines="0" w:after="0"/>
              <w:ind w:leftChars="0"/>
              <w:jc w:val="left"/>
              <w:rPr>
                <w:sz w:val="20"/>
                <w:szCs w:val="20"/>
                <w:lang w:eastAsia="de-DE"/>
              </w:rPr>
            </w:pPr>
            <w:r w:rsidRPr="007620D1">
              <w:rPr>
                <w:sz w:val="20"/>
                <w:szCs w:val="20"/>
                <w:lang w:eastAsia="de-DE"/>
              </w:rPr>
              <w:t xml:space="preserve">For BM-Case 2, </w:t>
            </w:r>
          </w:p>
          <w:p w14:paraId="7D1ABD05" w14:textId="77777777" w:rsidR="005B740B" w:rsidRPr="007620D1" w:rsidRDefault="005B740B" w:rsidP="007620D1">
            <w:pPr>
              <w:pStyle w:val="a8"/>
              <w:widowControl/>
              <w:numPr>
                <w:ilvl w:val="4"/>
                <w:numId w:val="48"/>
              </w:numPr>
              <w:wordWrap/>
              <w:autoSpaceDE/>
              <w:autoSpaceDN/>
              <w:spacing w:afterLines="0" w:after="0"/>
              <w:ind w:leftChars="0"/>
              <w:jc w:val="left"/>
              <w:rPr>
                <w:sz w:val="20"/>
                <w:szCs w:val="20"/>
                <w:lang w:eastAsia="de-DE"/>
              </w:rPr>
            </w:pPr>
            <w:r w:rsidRPr="007620D1">
              <w:rPr>
                <w:sz w:val="20"/>
                <w:szCs w:val="20"/>
                <w:lang w:eastAsia="de-DE"/>
              </w:rPr>
              <w:t>Time instances related information for measurements</w:t>
            </w:r>
          </w:p>
          <w:p w14:paraId="05D26760" w14:textId="77777777" w:rsidR="005B740B" w:rsidRPr="007620D1" w:rsidRDefault="005B740B" w:rsidP="007620D1">
            <w:pPr>
              <w:pStyle w:val="a8"/>
              <w:widowControl/>
              <w:numPr>
                <w:ilvl w:val="4"/>
                <w:numId w:val="48"/>
              </w:numPr>
              <w:wordWrap/>
              <w:autoSpaceDE/>
              <w:autoSpaceDN/>
              <w:spacing w:afterLines="0" w:after="0"/>
              <w:ind w:leftChars="0"/>
              <w:jc w:val="left"/>
              <w:rPr>
                <w:sz w:val="20"/>
                <w:szCs w:val="20"/>
                <w:lang w:eastAsia="de-DE"/>
              </w:rPr>
            </w:pPr>
            <w:r w:rsidRPr="007620D1">
              <w:rPr>
                <w:sz w:val="20"/>
                <w:szCs w:val="20"/>
                <w:lang w:eastAsia="de-DE"/>
              </w:rPr>
              <w:t>Time instances related information for prediction</w:t>
            </w:r>
          </w:p>
          <w:p w14:paraId="73D47968"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sz w:val="20"/>
                <w:szCs w:val="20"/>
                <w:lang w:eastAsia="de-DE"/>
              </w:rPr>
              <w:t>The associated ID</w:t>
            </w:r>
            <w:r w:rsidRPr="007620D1">
              <w:rPr>
                <w:rFonts w:eastAsia="DengXian"/>
                <w:sz w:val="20"/>
                <w:szCs w:val="20"/>
              </w:rPr>
              <w:t>(s)</w:t>
            </w:r>
            <w:r w:rsidRPr="007620D1">
              <w:rPr>
                <w:sz w:val="20"/>
                <w:szCs w:val="20"/>
                <w:lang w:eastAsia="de-DE"/>
              </w:rPr>
              <w:t xml:space="preserve"> may be configured </w:t>
            </w:r>
          </w:p>
          <w:p w14:paraId="39427914" w14:textId="77777777" w:rsidR="005B740B" w:rsidRPr="007620D1" w:rsidRDefault="005B740B" w:rsidP="007620D1">
            <w:pPr>
              <w:pStyle w:val="a8"/>
              <w:widowControl/>
              <w:numPr>
                <w:ilvl w:val="2"/>
                <w:numId w:val="48"/>
              </w:numPr>
              <w:wordWrap/>
              <w:autoSpaceDE/>
              <w:autoSpaceDN/>
              <w:spacing w:afterLines="0" w:after="0"/>
              <w:ind w:leftChars="0"/>
              <w:jc w:val="left"/>
              <w:rPr>
                <w:sz w:val="20"/>
                <w:szCs w:val="20"/>
                <w:lang w:eastAsia="de-DE"/>
              </w:rPr>
            </w:pPr>
            <w:r w:rsidRPr="007620D1">
              <w:rPr>
                <w:sz w:val="20"/>
                <w:szCs w:val="20"/>
                <w:lang w:eastAsia="de-DE"/>
              </w:rPr>
              <w:t>wherein the associated ID</w:t>
            </w:r>
            <w:r w:rsidRPr="007620D1">
              <w:rPr>
                <w:rFonts w:eastAsia="DengXian"/>
                <w:sz w:val="20"/>
                <w:szCs w:val="20"/>
              </w:rPr>
              <w:t>(s)</w:t>
            </w:r>
            <w:r w:rsidRPr="007620D1">
              <w:rPr>
                <w:sz w:val="20"/>
                <w:szCs w:val="20"/>
                <w:lang w:eastAsia="de-DE"/>
              </w:rPr>
              <w:t xml:space="preserve"> may be </w:t>
            </w:r>
          </w:p>
          <w:p w14:paraId="462BB621" w14:textId="77777777" w:rsidR="005B740B" w:rsidRPr="007620D1" w:rsidRDefault="005B740B" w:rsidP="007620D1">
            <w:pPr>
              <w:pStyle w:val="a8"/>
              <w:widowControl/>
              <w:numPr>
                <w:ilvl w:val="3"/>
                <w:numId w:val="48"/>
              </w:numPr>
              <w:tabs>
                <w:tab w:val="left" w:pos="2160"/>
              </w:tabs>
              <w:wordWrap/>
              <w:autoSpaceDE/>
              <w:autoSpaceDN/>
              <w:spacing w:afterLines="0" w:after="0"/>
              <w:ind w:leftChars="0"/>
              <w:jc w:val="left"/>
              <w:rPr>
                <w:sz w:val="20"/>
                <w:szCs w:val="20"/>
                <w:lang w:eastAsia="de-DE"/>
              </w:rPr>
            </w:pPr>
            <w:r w:rsidRPr="007620D1">
              <w:rPr>
                <w:rFonts w:eastAsia="DengXian"/>
                <w:sz w:val="20"/>
                <w:szCs w:val="20"/>
              </w:rPr>
              <w:t xml:space="preserve">FFS: </w:t>
            </w:r>
            <w:r w:rsidRPr="007620D1">
              <w:rPr>
                <w:sz w:val="20"/>
                <w:szCs w:val="20"/>
                <w:lang w:eastAsia="de-DE"/>
              </w:rPr>
              <w:t xml:space="preserve">a) part of </w:t>
            </w:r>
            <w:r w:rsidRPr="007620D1">
              <w:rPr>
                <w:rFonts w:eastAsia="DengXian"/>
                <w:sz w:val="20"/>
                <w:szCs w:val="20"/>
              </w:rPr>
              <w:t>one set of the</w:t>
            </w:r>
            <w:r w:rsidRPr="007620D1">
              <w:rPr>
                <w:sz w:val="20"/>
                <w:szCs w:val="20"/>
                <w:lang w:eastAsia="de-DE"/>
              </w:rPr>
              <w:t xml:space="preserve"> inference</w:t>
            </w:r>
            <w:r w:rsidRPr="007620D1">
              <w:rPr>
                <w:rFonts w:eastAsia="DengXian"/>
                <w:sz w:val="20"/>
                <w:szCs w:val="20"/>
              </w:rPr>
              <w:t xml:space="preserve"> related</w:t>
            </w:r>
            <w:r w:rsidRPr="007620D1">
              <w:rPr>
                <w:sz w:val="20"/>
                <w:szCs w:val="20"/>
                <w:lang w:eastAsia="de-DE"/>
              </w:rPr>
              <w:t xml:space="preserve"> parameters, or </w:t>
            </w:r>
          </w:p>
          <w:p w14:paraId="15F6DCDE" w14:textId="77777777" w:rsidR="005B740B" w:rsidRPr="007620D1" w:rsidRDefault="005B740B" w:rsidP="007620D1">
            <w:pPr>
              <w:pStyle w:val="a8"/>
              <w:widowControl/>
              <w:numPr>
                <w:ilvl w:val="3"/>
                <w:numId w:val="48"/>
              </w:numPr>
              <w:wordWrap/>
              <w:autoSpaceDE/>
              <w:autoSpaceDN/>
              <w:spacing w:afterLines="0" w:after="0"/>
              <w:ind w:leftChars="0"/>
              <w:jc w:val="left"/>
              <w:rPr>
                <w:sz w:val="20"/>
                <w:szCs w:val="20"/>
                <w:lang w:eastAsia="de-DE"/>
              </w:rPr>
            </w:pPr>
            <w:r w:rsidRPr="007620D1">
              <w:rPr>
                <w:rFonts w:eastAsia="DengXian"/>
                <w:sz w:val="20"/>
                <w:szCs w:val="20"/>
              </w:rPr>
              <w:t xml:space="preserve">FFS: </w:t>
            </w:r>
            <w:r w:rsidRPr="007620D1">
              <w:rPr>
                <w:sz w:val="20"/>
                <w:szCs w:val="20"/>
                <w:lang w:eastAsia="de-DE"/>
              </w:rPr>
              <w:t xml:space="preserve">b) independently from the </w:t>
            </w:r>
            <w:r w:rsidRPr="007620D1">
              <w:rPr>
                <w:rFonts w:eastAsia="DengXian"/>
                <w:sz w:val="20"/>
                <w:szCs w:val="20"/>
              </w:rPr>
              <w:t xml:space="preserve">one </w:t>
            </w:r>
            <w:r w:rsidRPr="007620D1">
              <w:rPr>
                <w:sz w:val="20"/>
                <w:szCs w:val="20"/>
                <w:lang w:eastAsia="de-DE"/>
              </w:rPr>
              <w:t xml:space="preserve">set of the inference </w:t>
            </w:r>
            <w:r w:rsidRPr="007620D1">
              <w:rPr>
                <w:rFonts w:eastAsia="DengXian"/>
                <w:sz w:val="20"/>
                <w:szCs w:val="20"/>
              </w:rPr>
              <w:t xml:space="preserve">related </w:t>
            </w:r>
            <w:r w:rsidRPr="007620D1">
              <w:rPr>
                <w:sz w:val="20"/>
                <w:szCs w:val="20"/>
                <w:lang w:eastAsia="de-DE"/>
              </w:rPr>
              <w:t xml:space="preserve">parameters. </w:t>
            </w:r>
          </w:p>
          <w:p w14:paraId="3A83F210" w14:textId="77777777" w:rsidR="005B740B" w:rsidRPr="007620D1" w:rsidRDefault="005B740B" w:rsidP="007620D1">
            <w:pPr>
              <w:pStyle w:val="a8"/>
              <w:widowControl/>
              <w:numPr>
                <w:ilvl w:val="0"/>
                <w:numId w:val="48"/>
              </w:numPr>
              <w:wordWrap/>
              <w:autoSpaceDE/>
              <w:autoSpaceDN/>
              <w:spacing w:afterLines="0" w:after="0"/>
              <w:ind w:leftChars="0"/>
              <w:jc w:val="left"/>
              <w:rPr>
                <w:sz w:val="20"/>
                <w:szCs w:val="20"/>
                <w:lang w:eastAsia="de-DE"/>
              </w:rPr>
            </w:pPr>
            <w:r w:rsidRPr="007620D1">
              <w:rPr>
                <w:sz w:val="20"/>
                <w:szCs w:val="20"/>
                <w:lang w:eastAsia="de-DE"/>
              </w:rPr>
              <w:t xml:space="preserve">In Step 4, UE reports applicability of the above one or multiple sets of inference </w:t>
            </w:r>
            <w:r w:rsidRPr="007620D1">
              <w:rPr>
                <w:rFonts w:eastAsia="DengXian"/>
                <w:sz w:val="20"/>
                <w:szCs w:val="20"/>
              </w:rPr>
              <w:t xml:space="preserve">related </w:t>
            </w:r>
            <w:r w:rsidRPr="007620D1">
              <w:rPr>
                <w:sz w:val="20"/>
                <w:szCs w:val="20"/>
                <w:lang w:eastAsia="de-DE"/>
              </w:rPr>
              <w:t>parameters, where the associated ID information may be associated.</w:t>
            </w:r>
          </w:p>
          <w:p w14:paraId="72EA193D" w14:textId="77777777" w:rsidR="005B740B" w:rsidRPr="007620D1" w:rsidRDefault="005B740B" w:rsidP="007620D1">
            <w:pPr>
              <w:pStyle w:val="a8"/>
              <w:widowControl/>
              <w:numPr>
                <w:ilvl w:val="0"/>
                <w:numId w:val="48"/>
              </w:numPr>
              <w:wordWrap/>
              <w:autoSpaceDE/>
              <w:autoSpaceDN/>
              <w:spacing w:afterLines="0" w:after="0"/>
              <w:ind w:leftChars="0"/>
              <w:jc w:val="left"/>
              <w:rPr>
                <w:sz w:val="20"/>
                <w:szCs w:val="20"/>
                <w:lang w:eastAsia="de-DE"/>
              </w:rPr>
            </w:pPr>
            <w:r w:rsidRPr="007620D1">
              <w:rPr>
                <w:sz w:val="20"/>
                <w:szCs w:val="20"/>
                <w:lang w:eastAsia="de-DE"/>
              </w:rPr>
              <w:t>In Step 5, NW configures configuration(s) for CSI report for inference</w:t>
            </w:r>
          </w:p>
          <w:p w14:paraId="70CBF603" w14:textId="77777777" w:rsidR="005B740B" w:rsidRPr="007620D1" w:rsidRDefault="005B740B" w:rsidP="007620D1">
            <w:pPr>
              <w:pStyle w:val="a5"/>
              <w:spacing w:after="120"/>
              <w:rPr>
                <w:sz w:val="20"/>
                <w:szCs w:val="20"/>
                <w:lang w:eastAsia="de-DE"/>
              </w:rPr>
            </w:pPr>
            <w:r w:rsidRPr="007620D1">
              <w:rPr>
                <w:b/>
                <w:bCs/>
                <w:sz w:val="20"/>
                <w:szCs w:val="20"/>
                <w:lang w:eastAsia="de-DE"/>
              </w:rPr>
              <w:t>Option 3:</w:t>
            </w:r>
            <w:r w:rsidRPr="007620D1">
              <w:rPr>
                <w:bCs/>
                <w:sz w:val="20"/>
                <w:szCs w:val="20"/>
                <w:lang w:eastAsia="de-DE"/>
              </w:rPr>
              <w:t xml:space="preserve"> </w:t>
            </w:r>
          </w:p>
          <w:p w14:paraId="5BA9C753" w14:textId="77777777" w:rsidR="005B740B" w:rsidRPr="007620D1" w:rsidRDefault="005B740B" w:rsidP="007620D1">
            <w:pPr>
              <w:pStyle w:val="a8"/>
              <w:widowControl/>
              <w:numPr>
                <w:ilvl w:val="0"/>
                <w:numId w:val="48"/>
              </w:numPr>
              <w:wordWrap/>
              <w:autoSpaceDE/>
              <w:autoSpaceDN/>
              <w:spacing w:afterLines="0" w:after="0"/>
              <w:ind w:leftChars="0"/>
              <w:jc w:val="left"/>
              <w:rPr>
                <w:sz w:val="20"/>
                <w:szCs w:val="20"/>
                <w:lang w:eastAsia="de-DE"/>
              </w:rPr>
            </w:pPr>
            <w:r w:rsidRPr="007620D1">
              <w:rPr>
                <w:sz w:val="20"/>
                <w:szCs w:val="20"/>
                <w:lang w:eastAsia="de-DE"/>
              </w:rPr>
              <w:t>In Step 3, following configurations are provided from NW to UE:</w:t>
            </w:r>
          </w:p>
          <w:p w14:paraId="1B50AD45"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sz w:val="20"/>
                <w:szCs w:val="20"/>
                <w:lang w:eastAsia="de-DE"/>
              </w:rPr>
              <w:t xml:space="preserve">1) UE is allowed to do UAI reporting via </w:t>
            </w:r>
            <w:proofErr w:type="spellStart"/>
            <w:r w:rsidRPr="007620D1">
              <w:rPr>
                <w:i/>
                <w:iCs/>
                <w:sz w:val="20"/>
                <w:szCs w:val="20"/>
                <w:lang w:eastAsia="de-DE"/>
              </w:rPr>
              <w:t>OtherConfig</w:t>
            </w:r>
            <w:proofErr w:type="spellEnd"/>
            <w:r w:rsidRPr="007620D1">
              <w:rPr>
                <w:i/>
                <w:iCs/>
                <w:sz w:val="20"/>
                <w:szCs w:val="20"/>
                <w:lang w:eastAsia="de-DE"/>
              </w:rPr>
              <w:t>,</w:t>
            </w:r>
            <w:r w:rsidRPr="007620D1">
              <w:rPr>
                <w:sz w:val="20"/>
                <w:szCs w:val="20"/>
                <w:lang w:eastAsia="de-DE"/>
              </w:rPr>
              <w:t xml:space="preserve"> </w:t>
            </w:r>
          </w:p>
          <w:p w14:paraId="0113FC0C"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sz w:val="20"/>
                <w:szCs w:val="20"/>
                <w:lang w:eastAsia="de-DE"/>
              </w:rPr>
              <w:t xml:space="preserve">2) The associated ID(s) may be provided to UE, e.g., a new RRC parameter. </w:t>
            </w:r>
          </w:p>
          <w:p w14:paraId="76B912E0" w14:textId="77777777" w:rsidR="005B740B" w:rsidRPr="007620D1" w:rsidRDefault="005B740B" w:rsidP="007620D1">
            <w:pPr>
              <w:pStyle w:val="a8"/>
              <w:widowControl/>
              <w:numPr>
                <w:ilvl w:val="0"/>
                <w:numId w:val="48"/>
              </w:numPr>
              <w:wordWrap/>
              <w:autoSpaceDE/>
              <w:autoSpaceDN/>
              <w:spacing w:afterLines="0" w:after="0"/>
              <w:ind w:leftChars="0"/>
              <w:jc w:val="left"/>
              <w:rPr>
                <w:sz w:val="20"/>
                <w:szCs w:val="20"/>
                <w:lang w:eastAsia="de-DE"/>
              </w:rPr>
            </w:pPr>
            <w:r w:rsidRPr="007620D1">
              <w:rPr>
                <w:sz w:val="20"/>
                <w:szCs w:val="20"/>
                <w:lang w:eastAsia="de-DE"/>
              </w:rPr>
              <w:t>In Step 4, UE reports by UAI</w:t>
            </w:r>
          </w:p>
          <w:p w14:paraId="35161642"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sz w:val="20"/>
                <w:szCs w:val="20"/>
                <w:lang w:eastAsia="de-DE"/>
              </w:rPr>
              <w:t xml:space="preserve">the applicable one or multiple sets of inference related parameters may be included. </w:t>
            </w:r>
          </w:p>
          <w:p w14:paraId="2B60C329" w14:textId="77777777" w:rsidR="005B740B" w:rsidRPr="007620D1" w:rsidRDefault="005B740B" w:rsidP="007620D1">
            <w:pPr>
              <w:pStyle w:val="a8"/>
              <w:widowControl/>
              <w:numPr>
                <w:ilvl w:val="2"/>
                <w:numId w:val="48"/>
              </w:numPr>
              <w:wordWrap/>
              <w:autoSpaceDE/>
              <w:autoSpaceDN/>
              <w:spacing w:afterLines="0" w:after="0"/>
              <w:ind w:leftChars="0"/>
              <w:jc w:val="left"/>
              <w:rPr>
                <w:sz w:val="20"/>
                <w:szCs w:val="20"/>
                <w:lang w:eastAsia="de-DE"/>
              </w:rPr>
            </w:pPr>
            <w:r w:rsidRPr="007620D1">
              <w:rPr>
                <w:sz w:val="20"/>
                <w:szCs w:val="20"/>
                <w:lang w:eastAsia="de-DE"/>
              </w:rPr>
              <w:t xml:space="preserve">FFS on the set of inference related parameters, at least including: </w:t>
            </w:r>
          </w:p>
          <w:p w14:paraId="3A2BC5ED" w14:textId="77777777" w:rsidR="005B740B" w:rsidRPr="007620D1" w:rsidRDefault="005B740B" w:rsidP="007620D1">
            <w:pPr>
              <w:pStyle w:val="a8"/>
              <w:widowControl/>
              <w:numPr>
                <w:ilvl w:val="3"/>
                <w:numId w:val="48"/>
              </w:numPr>
              <w:wordWrap/>
              <w:autoSpaceDE/>
              <w:autoSpaceDN/>
              <w:spacing w:afterLines="0" w:after="0"/>
              <w:ind w:leftChars="0"/>
              <w:jc w:val="left"/>
              <w:rPr>
                <w:sz w:val="20"/>
                <w:szCs w:val="20"/>
                <w:lang w:eastAsia="de-DE"/>
              </w:rPr>
            </w:pPr>
            <w:r w:rsidRPr="007620D1">
              <w:rPr>
                <w:sz w:val="20"/>
                <w:szCs w:val="20"/>
                <w:lang w:eastAsia="de-DE"/>
              </w:rPr>
              <w:t>Set A related information</w:t>
            </w:r>
          </w:p>
          <w:p w14:paraId="3C54DA42" w14:textId="77777777" w:rsidR="005B740B" w:rsidRPr="007620D1" w:rsidRDefault="005B740B" w:rsidP="007620D1">
            <w:pPr>
              <w:pStyle w:val="a8"/>
              <w:widowControl/>
              <w:numPr>
                <w:ilvl w:val="3"/>
                <w:numId w:val="48"/>
              </w:numPr>
              <w:wordWrap/>
              <w:autoSpaceDE/>
              <w:autoSpaceDN/>
              <w:spacing w:afterLines="0" w:after="0"/>
              <w:ind w:leftChars="0"/>
              <w:jc w:val="left"/>
              <w:rPr>
                <w:sz w:val="20"/>
                <w:szCs w:val="20"/>
                <w:lang w:eastAsia="de-DE"/>
              </w:rPr>
            </w:pPr>
            <w:r w:rsidRPr="007620D1">
              <w:rPr>
                <w:sz w:val="20"/>
                <w:szCs w:val="20"/>
                <w:lang w:eastAsia="de-DE"/>
              </w:rPr>
              <w:t>Set B related information</w:t>
            </w:r>
          </w:p>
          <w:p w14:paraId="1E45E28E" w14:textId="77777777" w:rsidR="005B740B" w:rsidRPr="007620D1" w:rsidRDefault="005B740B" w:rsidP="007620D1">
            <w:pPr>
              <w:pStyle w:val="a8"/>
              <w:widowControl/>
              <w:numPr>
                <w:ilvl w:val="3"/>
                <w:numId w:val="48"/>
              </w:numPr>
              <w:wordWrap/>
              <w:autoSpaceDE/>
              <w:autoSpaceDN/>
              <w:spacing w:afterLines="0" w:after="0"/>
              <w:ind w:leftChars="0"/>
              <w:jc w:val="left"/>
              <w:rPr>
                <w:sz w:val="20"/>
                <w:szCs w:val="20"/>
                <w:lang w:eastAsia="de-DE"/>
              </w:rPr>
            </w:pPr>
            <w:r w:rsidRPr="007620D1">
              <w:rPr>
                <w:sz w:val="20"/>
                <w:szCs w:val="20"/>
                <w:lang w:eastAsia="de-DE"/>
              </w:rPr>
              <w:t xml:space="preserve">Report content related information </w:t>
            </w:r>
          </w:p>
          <w:p w14:paraId="7A112D7C" w14:textId="77777777" w:rsidR="005B740B" w:rsidRPr="007620D1" w:rsidRDefault="005B740B" w:rsidP="007620D1">
            <w:pPr>
              <w:pStyle w:val="a8"/>
              <w:widowControl/>
              <w:numPr>
                <w:ilvl w:val="3"/>
                <w:numId w:val="48"/>
              </w:numPr>
              <w:wordWrap/>
              <w:autoSpaceDE/>
              <w:autoSpaceDN/>
              <w:spacing w:afterLines="0" w:after="0"/>
              <w:ind w:leftChars="0"/>
              <w:jc w:val="left"/>
              <w:rPr>
                <w:sz w:val="20"/>
                <w:szCs w:val="20"/>
                <w:lang w:eastAsia="de-DE"/>
              </w:rPr>
            </w:pPr>
            <w:r w:rsidRPr="007620D1">
              <w:rPr>
                <w:sz w:val="20"/>
                <w:szCs w:val="20"/>
                <w:lang w:eastAsia="de-DE"/>
              </w:rPr>
              <w:t xml:space="preserve">For BM-Case 2, </w:t>
            </w:r>
          </w:p>
          <w:p w14:paraId="000AEE54" w14:textId="77777777" w:rsidR="005B740B" w:rsidRPr="007620D1" w:rsidRDefault="005B740B" w:rsidP="007620D1">
            <w:pPr>
              <w:pStyle w:val="a8"/>
              <w:widowControl/>
              <w:numPr>
                <w:ilvl w:val="4"/>
                <w:numId w:val="48"/>
              </w:numPr>
              <w:wordWrap/>
              <w:autoSpaceDE/>
              <w:autoSpaceDN/>
              <w:spacing w:afterLines="0" w:after="0"/>
              <w:ind w:leftChars="0"/>
              <w:jc w:val="left"/>
              <w:rPr>
                <w:sz w:val="20"/>
                <w:szCs w:val="20"/>
                <w:lang w:eastAsia="de-DE"/>
              </w:rPr>
            </w:pPr>
            <w:r w:rsidRPr="007620D1">
              <w:rPr>
                <w:sz w:val="20"/>
                <w:szCs w:val="20"/>
                <w:lang w:eastAsia="de-DE"/>
              </w:rPr>
              <w:t>Time instances related information for measurements</w:t>
            </w:r>
          </w:p>
          <w:p w14:paraId="3E65BECB" w14:textId="77777777" w:rsidR="005B740B" w:rsidRPr="007620D1" w:rsidRDefault="005B740B" w:rsidP="007620D1">
            <w:pPr>
              <w:pStyle w:val="a8"/>
              <w:widowControl/>
              <w:numPr>
                <w:ilvl w:val="4"/>
                <w:numId w:val="48"/>
              </w:numPr>
              <w:wordWrap/>
              <w:autoSpaceDE/>
              <w:autoSpaceDN/>
              <w:spacing w:afterLines="0" w:after="0"/>
              <w:ind w:leftChars="0"/>
              <w:jc w:val="left"/>
              <w:rPr>
                <w:sz w:val="20"/>
                <w:szCs w:val="20"/>
                <w:lang w:eastAsia="de-DE"/>
              </w:rPr>
            </w:pPr>
            <w:r w:rsidRPr="007620D1">
              <w:rPr>
                <w:sz w:val="20"/>
                <w:szCs w:val="20"/>
                <w:lang w:eastAsia="de-DE"/>
              </w:rPr>
              <w:t>Time instances related information for prediction</w:t>
            </w:r>
          </w:p>
          <w:p w14:paraId="60554704" w14:textId="77777777" w:rsidR="005B740B" w:rsidRPr="007620D1" w:rsidRDefault="005B740B" w:rsidP="007620D1">
            <w:pPr>
              <w:pStyle w:val="a8"/>
              <w:widowControl/>
              <w:numPr>
                <w:ilvl w:val="2"/>
                <w:numId w:val="48"/>
              </w:numPr>
              <w:wordWrap/>
              <w:autoSpaceDE/>
              <w:autoSpaceDN/>
              <w:spacing w:afterLines="0" w:after="0"/>
              <w:ind w:leftChars="0"/>
              <w:jc w:val="left"/>
              <w:rPr>
                <w:sz w:val="20"/>
                <w:szCs w:val="20"/>
                <w:lang w:eastAsia="de-DE"/>
              </w:rPr>
            </w:pPr>
            <w:r w:rsidRPr="007620D1">
              <w:rPr>
                <w:sz w:val="20"/>
                <w:szCs w:val="20"/>
                <w:lang w:eastAsia="de-DE"/>
              </w:rPr>
              <w:t>Note: not applicable may also be replied by UE</w:t>
            </w:r>
          </w:p>
          <w:p w14:paraId="429240B1" w14:textId="77777777" w:rsidR="005B740B" w:rsidRPr="007620D1" w:rsidRDefault="005B740B" w:rsidP="007620D1">
            <w:pPr>
              <w:pStyle w:val="a8"/>
              <w:widowControl/>
              <w:numPr>
                <w:ilvl w:val="2"/>
                <w:numId w:val="48"/>
              </w:numPr>
              <w:wordWrap/>
              <w:autoSpaceDE/>
              <w:autoSpaceDN/>
              <w:spacing w:afterLines="0" w:after="0"/>
              <w:ind w:leftChars="0"/>
              <w:jc w:val="left"/>
              <w:rPr>
                <w:sz w:val="20"/>
                <w:szCs w:val="20"/>
                <w:lang w:eastAsia="de-DE"/>
              </w:rPr>
            </w:pPr>
            <w:r w:rsidRPr="007620D1">
              <w:rPr>
                <w:sz w:val="20"/>
                <w:szCs w:val="20"/>
                <w:lang w:eastAsia="de-DE"/>
              </w:rPr>
              <w:t>Note: if the inference related parameters are not supported for reporting, only the applicability(</w:t>
            </w:r>
            <w:proofErr w:type="spellStart"/>
            <w:r w:rsidRPr="007620D1">
              <w:rPr>
                <w:sz w:val="20"/>
                <w:szCs w:val="20"/>
                <w:lang w:eastAsia="de-DE"/>
              </w:rPr>
              <w:t>ies</w:t>
            </w:r>
            <w:proofErr w:type="spellEnd"/>
            <w:r w:rsidRPr="007620D1">
              <w:rPr>
                <w:sz w:val="20"/>
                <w:szCs w:val="20"/>
                <w:lang w:eastAsia="de-DE"/>
              </w:rPr>
              <w:t xml:space="preserve">) or not is reported in Step 4. </w:t>
            </w:r>
          </w:p>
          <w:p w14:paraId="7FC890C7" w14:textId="77777777" w:rsidR="005B740B" w:rsidRPr="007620D1" w:rsidRDefault="005B740B" w:rsidP="007620D1">
            <w:pPr>
              <w:pStyle w:val="a8"/>
              <w:widowControl/>
              <w:numPr>
                <w:ilvl w:val="1"/>
                <w:numId w:val="48"/>
              </w:numPr>
              <w:wordWrap/>
              <w:autoSpaceDE/>
              <w:autoSpaceDN/>
              <w:spacing w:afterLines="0" w:after="0"/>
              <w:ind w:leftChars="0"/>
              <w:jc w:val="left"/>
              <w:rPr>
                <w:sz w:val="20"/>
                <w:szCs w:val="20"/>
                <w:lang w:eastAsia="de-DE"/>
              </w:rPr>
            </w:pPr>
            <w:r w:rsidRPr="007620D1">
              <w:rPr>
                <w:sz w:val="20"/>
                <w:szCs w:val="20"/>
                <w:lang w:eastAsia="de-DE"/>
              </w:rPr>
              <w:t>the associated ID(s) may be included</w:t>
            </w:r>
          </w:p>
          <w:p w14:paraId="4C671143" w14:textId="77777777" w:rsidR="005B740B" w:rsidRPr="007620D1" w:rsidRDefault="005B740B" w:rsidP="007620D1">
            <w:pPr>
              <w:pStyle w:val="a8"/>
              <w:widowControl/>
              <w:numPr>
                <w:ilvl w:val="2"/>
                <w:numId w:val="48"/>
              </w:numPr>
              <w:wordWrap/>
              <w:autoSpaceDE/>
              <w:autoSpaceDN/>
              <w:spacing w:afterLines="0" w:after="0"/>
              <w:ind w:leftChars="0"/>
              <w:jc w:val="left"/>
              <w:rPr>
                <w:sz w:val="20"/>
                <w:szCs w:val="20"/>
                <w:lang w:eastAsia="de-DE"/>
              </w:rPr>
            </w:pPr>
            <w:r w:rsidRPr="007620D1">
              <w:rPr>
                <w:sz w:val="20"/>
                <w:szCs w:val="20"/>
                <w:lang w:eastAsia="de-DE"/>
              </w:rPr>
              <w:t xml:space="preserve">FFS: a) as part of the inference related parameters, or </w:t>
            </w:r>
          </w:p>
          <w:p w14:paraId="290E11A1" w14:textId="77777777" w:rsidR="005B740B" w:rsidRPr="007620D1" w:rsidRDefault="005B740B" w:rsidP="007620D1">
            <w:pPr>
              <w:pStyle w:val="a8"/>
              <w:widowControl/>
              <w:numPr>
                <w:ilvl w:val="2"/>
                <w:numId w:val="48"/>
              </w:numPr>
              <w:wordWrap/>
              <w:autoSpaceDE/>
              <w:autoSpaceDN/>
              <w:spacing w:afterLines="0" w:after="0"/>
              <w:ind w:leftChars="0"/>
              <w:jc w:val="left"/>
              <w:rPr>
                <w:sz w:val="20"/>
                <w:szCs w:val="20"/>
                <w:lang w:eastAsia="de-DE"/>
              </w:rPr>
            </w:pPr>
            <w:r w:rsidRPr="007620D1">
              <w:rPr>
                <w:sz w:val="20"/>
                <w:szCs w:val="20"/>
                <w:lang w:eastAsia="de-DE"/>
              </w:rPr>
              <w:t xml:space="preserve">FFS: b) independently from the set of the inference related parameters. </w:t>
            </w:r>
          </w:p>
          <w:p w14:paraId="1BC7229C" w14:textId="77777777" w:rsidR="005B740B" w:rsidRPr="007620D1" w:rsidRDefault="005B740B" w:rsidP="007620D1">
            <w:pPr>
              <w:pStyle w:val="a8"/>
              <w:widowControl/>
              <w:numPr>
                <w:ilvl w:val="0"/>
                <w:numId w:val="48"/>
              </w:numPr>
              <w:wordWrap/>
              <w:autoSpaceDE/>
              <w:autoSpaceDN/>
              <w:spacing w:afterLines="0" w:after="0"/>
              <w:ind w:leftChars="0"/>
              <w:jc w:val="left"/>
              <w:rPr>
                <w:sz w:val="20"/>
                <w:szCs w:val="20"/>
                <w:lang w:eastAsia="de-DE"/>
              </w:rPr>
            </w:pPr>
            <w:r w:rsidRPr="007620D1">
              <w:rPr>
                <w:sz w:val="20"/>
                <w:szCs w:val="20"/>
                <w:lang w:eastAsia="de-DE"/>
              </w:rPr>
              <w:t>In Step 5, NW configures configuration(s) for CSI report for inference.</w:t>
            </w:r>
          </w:p>
          <w:p w14:paraId="038E85B4" w14:textId="78C14F83" w:rsidR="005B740B" w:rsidRPr="007620D1" w:rsidRDefault="005B740B" w:rsidP="007620D1">
            <w:pPr>
              <w:pStyle w:val="a5"/>
              <w:spacing w:after="120"/>
              <w:rPr>
                <w:sz w:val="20"/>
                <w:szCs w:val="20"/>
                <w:lang w:eastAsia="de-DE"/>
              </w:rPr>
            </w:pPr>
            <w:r w:rsidRPr="007620D1">
              <w:rPr>
                <w:sz w:val="20"/>
                <w:szCs w:val="20"/>
                <w:lang w:eastAsia="de-DE"/>
              </w:rPr>
              <w:t xml:space="preserve">Note: There is no impact of configuring CSI report configuration for non-AI beam management in </w:t>
            </w:r>
            <w:proofErr w:type="spellStart"/>
            <w:r w:rsidRPr="007620D1">
              <w:rPr>
                <w:i/>
                <w:iCs/>
                <w:sz w:val="20"/>
                <w:szCs w:val="20"/>
                <w:lang w:eastAsia="de-DE"/>
              </w:rPr>
              <w:t>RRCReconfiguration</w:t>
            </w:r>
            <w:proofErr w:type="spellEnd"/>
            <w:r w:rsidRPr="007620D1">
              <w:rPr>
                <w:i/>
                <w:iCs/>
                <w:sz w:val="20"/>
                <w:szCs w:val="20"/>
                <w:lang w:eastAsia="de-DE"/>
              </w:rPr>
              <w:t>.</w:t>
            </w:r>
            <w:r w:rsidRPr="007620D1">
              <w:rPr>
                <w:sz w:val="20"/>
                <w:szCs w:val="20"/>
                <w:lang w:eastAsia="de-DE"/>
              </w:rPr>
              <w:t xml:space="preserve"> </w:t>
            </w:r>
          </w:p>
        </w:tc>
      </w:tr>
    </w:tbl>
    <w:p w14:paraId="5E77053B" w14:textId="634B3A99" w:rsidR="005B740B" w:rsidRDefault="005B740B" w:rsidP="00CA77B2">
      <w:pPr>
        <w:spacing w:after="120"/>
      </w:pPr>
    </w:p>
    <w:p w14:paraId="11CEC8EE" w14:textId="24B59E8A" w:rsidR="00C547B3" w:rsidRDefault="00C547B3" w:rsidP="00C547B3">
      <w:pPr>
        <w:pStyle w:val="maintext"/>
        <w:ind w:firstLine="440"/>
      </w:pPr>
      <w:r w:rsidRPr="00C547B3">
        <w:t xml:space="preserve">In the agreement above, the key difference between Option 3 and Options 1/2 is that the </w:t>
      </w:r>
      <w:r>
        <w:rPr>
          <w:rFonts w:hint="eastAsia"/>
        </w:rPr>
        <w:t>U</w:t>
      </w:r>
      <w:r>
        <w:t xml:space="preserve">E </w:t>
      </w:r>
      <w:r w:rsidRPr="00C547B3">
        <w:t>transmits inference</w:t>
      </w:r>
      <w:r>
        <w:t xml:space="preserve"> </w:t>
      </w:r>
      <w:r w:rsidRPr="00C547B3">
        <w:t xml:space="preserve">related </w:t>
      </w:r>
      <w:r>
        <w:t>parameters</w:t>
      </w:r>
      <w:r w:rsidRPr="00C547B3">
        <w:t xml:space="preserve"> to the </w:t>
      </w:r>
      <w:r>
        <w:t>NW</w:t>
      </w:r>
      <w:r w:rsidRPr="00C547B3">
        <w:t>. Although the inference</w:t>
      </w:r>
      <w:r>
        <w:t xml:space="preserve"> </w:t>
      </w:r>
      <w:r w:rsidRPr="00C547B3">
        <w:t xml:space="preserve">related parameters have not been clearly defined </w:t>
      </w:r>
      <w:r w:rsidRPr="00C547B3">
        <w:lastRenderedPageBreak/>
        <w:t xml:space="preserve">yet, they are </w:t>
      </w:r>
      <w:r>
        <w:t xml:space="preserve">usually </w:t>
      </w:r>
      <w:r w:rsidRPr="00C547B3">
        <w:t xml:space="preserve">associated with </w:t>
      </w:r>
      <w:r>
        <w:t>NW</w:t>
      </w:r>
      <w:r w:rsidRPr="00C547B3">
        <w:t xml:space="preserve"> configuration. Therefore, it would be more natural for the NW to first provide the relevant information through Step 3. For this reason, we prefer Options 1 and 2.</w:t>
      </w:r>
    </w:p>
    <w:p w14:paraId="07DFE9F6" w14:textId="3076F50C" w:rsidR="00C8765F" w:rsidRDefault="00C8765F" w:rsidP="00CA77B2">
      <w:pPr>
        <w:spacing w:after="120"/>
      </w:pPr>
    </w:p>
    <w:p w14:paraId="1BD04AA5" w14:textId="77777777" w:rsidR="00FE1487" w:rsidRDefault="00C547B3" w:rsidP="00FE1487">
      <w:pPr>
        <w:pStyle w:val="maintext"/>
        <w:ind w:firstLine="440"/>
        <w:rPr>
          <w:b/>
        </w:rPr>
      </w:pPr>
      <w:r w:rsidRPr="00B72795">
        <w:rPr>
          <w:rFonts w:hint="eastAsia"/>
          <w:b/>
        </w:rPr>
        <w:t>P</w:t>
      </w:r>
      <w:r w:rsidRPr="00B72795">
        <w:rPr>
          <w:b/>
        </w:rPr>
        <w:t xml:space="preserve">roposal </w:t>
      </w:r>
      <w:r>
        <w:rPr>
          <w:b/>
        </w:rPr>
        <w:t>1</w:t>
      </w:r>
      <w:r w:rsidRPr="00B72795">
        <w:rPr>
          <w:b/>
        </w:rPr>
        <w:t>:</w:t>
      </w:r>
      <w:r>
        <w:rPr>
          <w:b/>
        </w:rPr>
        <w:t xml:space="preserve"> F</w:t>
      </w:r>
      <w:r w:rsidRPr="00C547B3">
        <w:rPr>
          <w:b/>
        </w:rPr>
        <w:t xml:space="preserve">or applicability for inference for </w:t>
      </w:r>
      <w:r>
        <w:rPr>
          <w:b/>
        </w:rPr>
        <w:t xml:space="preserve">the </w:t>
      </w:r>
      <w:r w:rsidRPr="00C547B3">
        <w:rPr>
          <w:b/>
        </w:rPr>
        <w:t>UE-side model</w:t>
      </w:r>
      <w:r>
        <w:rPr>
          <w:b/>
        </w:rPr>
        <w:t>, prioritize Option 1 and Option 2.</w:t>
      </w:r>
    </w:p>
    <w:p w14:paraId="5CDDACD5" w14:textId="20CC4A06" w:rsidR="00B00A86" w:rsidRDefault="00B00A86" w:rsidP="00FE1487">
      <w:pPr>
        <w:pStyle w:val="maintext"/>
        <w:ind w:firstLineChars="0" w:firstLine="0"/>
      </w:pPr>
    </w:p>
    <w:p w14:paraId="39BA0169" w14:textId="5F294492" w:rsidR="006A25EE" w:rsidRDefault="00B00A86" w:rsidP="00601EE9">
      <w:pPr>
        <w:pStyle w:val="maintext"/>
        <w:ind w:firstLine="440"/>
      </w:pPr>
      <w:r>
        <w:t>The above options describe the process by which the UE determines applicable functionalities. After reporting its supported functionalities in Step 2, the UE receives information regarding the inference process to decide on the applicable functionalities. Based on the information provided by the NW, the UE must verify whether there are available AI/ML models within the given inference related information. Additionally, it considers its current state, such as AI processing capability and power, to ultimately determine the applicable functionalities.</w:t>
      </w:r>
    </w:p>
    <w:p w14:paraId="1AAD8C41" w14:textId="1283A89B" w:rsidR="00FE7052" w:rsidRDefault="00FE7052" w:rsidP="00FE7052">
      <w:pPr>
        <w:pStyle w:val="maintext"/>
        <w:ind w:firstLine="440"/>
      </w:pPr>
      <w:r w:rsidRPr="00FE7052">
        <w:t xml:space="preserve">In Step 3, not only the information </w:t>
      </w:r>
      <w:r w:rsidR="00601EE9">
        <w:rPr>
          <w:rFonts w:hint="eastAsia"/>
        </w:rPr>
        <w:t>r</w:t>
      </w:r>
      <w:r w:rsidR="00601EE9">
        <w:t>elated to</w:t>
      </w:r>
      <w:r w:rsidRPr="00FE7052">
        <w:t xml:space="preserve"> inference operations but also the information necessary for configuring performance monitoring must be delivered to the </w:t>
      </w:r>
      <w:r w:rsidR="00601EE9">
        <w:t>UE</w:t>
      </w:r>
      <w:r w:rsidRPr="00FE7052">
        <w:t xml:space="preserve">. Performance monitoring can be triggered periodically or </w:t>
      </w:r>
      <w:proofErr w:type="spellStart"/>
      <w:r w:rsidRPr="00FE7052">
        <w:t>aperiodically</w:t>
      </w:r>
      <w:proofErr w:type="spellEnd"/>
      <w:r w:rsidRPr="00FE7052">
        <w:t xml:space="preserve"> as needed to measure the performance of the currently operating </w:t>
      </w:r>
      <w:r w:rsidR="00601EE9">
        <w:t>AI/ML</w:t>
      </w:r>
      <w:r w:rsidRPr="00FE7052">
        <w:t xml:space="preserve"> model. When </w:t>
      </w:r>
      <w:r w:rsidR="00601EE9">
        <w:t>AI/ML</w:t>
      </w:r>
      <w:r w:rsidRPr="00FE7052">
        <w:t xml:space="preserve"> functionalities are active, performance monitoring must operate alongside inference operations. Therefore, when the </w:t>
      </w:r>
      <w:r w:rsidR="00601EE9">
        <w:t>AI/ML</w:t>
      </w:r>
      <w:r w:rsidRPr="00FE7052">
        <w:t xml:space="preserve"> model is located on the </w:t>
      </w:r>
      <w:r w:rsidR="00601EE9">
        <w:t>UE</w:t>
      </w:r>
      <w:r w:rsidRPr="00FE7052">
        <w:t xml:space="preserve">, performance monitoring operations impose related workloads, such as AI computations, on the </w:t>
      </w:r>
      <w:r w:rsidR="00601EE9">
        <w:t>UE</w:t>
      </w:r>
      <w:r w:rsidRPr="00FE7052">
        <w:t xml:space="preserve">. Consequently, information regarding performance </w:t>
      </w:r>
      <w:r w:rsidR="00601EE9" w:rsidRPr="00FE7052">
        <w:t>monitoring should</w:t>
      </w:r>
      <w:r w:rsidRPr="00FE7052">
        <w:t xml:space="preserve"> also be conveyed during the process of configuring </w:t>
      </w:r>
      <w:r w:rsidR="00601EE9">
        <w:t>functionality</w:t>
      </w:r>
      <w:r w:rsidRPr="00FE7052">
        <w:t xml:space="preserve">. This allows the </w:t>
      </w:r>
      <w:r w:rsidR="00601EE9">
        <w:t>UE</w:t>
      </w:r>
      <w:r w:rsidRPr="00FE7052">
        <w:t xml:space="preserve"> to reference </w:t>
      </w:r>
      <w:r w:rsidR="00601EE9">
        <w:t>this information</w:t>
      </w:r>
      <w:r w:rsidRPr="00FE7052">
        <w:t xml:space="preserve"> when determining applicable functionalities.</w:t>
      </w:r>
    </w:p>
    <w:p w14:paraId="26A372D3" w14:textId="68B89F7C" w:rsidR="009F1570" w:rsidRDefault="009F1570" w:rsidP="00CA77B2">
      <w:pPr>
        <w:spacing w:after="120"/>
      </w:pPr>
    </w:p>
    <w:p w14:paraId="490EAE93" w14:textId="0F5E04D4" w:rsidR="00FE1487" w:rsidRPr="00FE1487" w:rsidRDefault="00FE1487" w:rsidP="00FE1487">
      <w:pPr>
        <w:pStyle w:val="maintext"/>
        <w:ind w:firstLine="440"/>
        <w:rPr>
          <w:b/>
        </w:rPr>
      </w:pPr>
      <w:r w:rsidRPr="00FE1487">
        <w:rPr>
          <w:rFonts w:hint="eastAsia"/>
          <w:b/>
        </w:rPr>
        <w:t>P</w:t>
      </w:r>
      <w:r w:rsidRPr="00FE1487">
        <w:rPr>
          <w:b/>
        </w:rPr>
        <w:t xml:space="preserve">roposal 2: For </w:t>
      </w:r>
      <w:r w:rsidR="00C70FDB">
        <w:rPr>
          <w:b/>
        </w:rPr>
        <w:t xml:space="preserve">the </w:t>
      </w:r>
      <w:r w:rsidRPr="00FE1487">
        <w:rPr>
          <w:b/>
        </w:rPr>
        <w:t xml:space="preserve">applicability </w:t>
      </w:r>
      <w:r w:rsidR="00C70FDB">
        <w:rPr>
          <w:b/>
        </w:rPr>
        <w:t>functionality</w:t>
      </w:r>
      <w:r w:rsidRPr="00FE1487">
        <w:rPr>
          <w:b/>
        </w:rPr>
        <w:t xml:space="preserve"> for UE-side model, </w:t>
      </w:r>
      <w:r>
        <w:rPr>
          <w:b/>
        </w:rPr>
        <w:t>the NW configures performance monitoring related parameters to the UE in Step 3</w:t>
      </w:r>
      <w:r w:rsidRPr="00FE1487">
        <w:rPr>
          <w:b/>
        </w:rPr>
        <w:t>.</w:t>
      </w:r>
    </w:p>
    <w:p w14:paraId="357CEC38" w14:textId="77777777" w:rsidR="00F23BAF" w:rsidRDefault="00F23BAF" w:rsidP="00CA77B2">
      <w:pPr>
        <w:spacing w:after="120"/>
      </w:pPr>
    </w:p>
    <w:p w14:paraId="07DAF220" w14:textId="473737B0" w:rsidR="00B9021D" w:rsidRDefault="007D6722" w:rsidP="00B9021D">
      <w:pPr>
        <w:pStyle w:val="3"/>
        <w:spacing w:after="120"/>
      </w:pPr>
      <w:r>
        <w:rPr>
          <w:rFonts w:hint="eastAsia"/>
        </w:rPr>
        <w:t>F</w:t>
      </w:r>
      <w:r>
        <w:t>unctionality Activation (Q7, Q8, Q9, Q10)</w:t>
      </w:r>
    </w:p>
    <w:p w14:paraId="0F201FAB" w14:textId="6778D3BA" w:rsidR="000A26DF" w:rsidRDefault="000A26DF" w:rsidP="00CA77B2">
      <w:pPr>
        <w:spacing w:after="120"/>
      </w:pPr>
    </w:p>
    <w:p w14:paraId="74859CDB" w14:textId="01DD0940" w:rsidR="00482979" w:rsidRDefault="00482979" w:rsidP="00482979">
      <w:pPr>
        <w:pStyle w:val="maintext"/>
        <w:ind w:firstLine="440"/>
      </w:pPr>
      <w:r w:rsidRPr="00482979">
        <w:t>In Step 5, if the CSI-</w:t>
      </w:r>
      <w:proofErr w:type="spellStart"/>
      <w:r w:rsidRPr="00482979">
        <w:t>reportConfig</w:t>
      </w:r>
      <w:proofErr w:type="spellEnd"/>
      <w:r w:rsidRPr="00482979">
        <w:t xml:space="preserve"> is configured, </w:t>
      </w:r>
      <w:r>
        <w:t xml:space="preserve">the </w:t>
      </w:r>
      <w:r>
        <w:rPr>
          <w:rFonts w:hint="eastAsia"/>
        </w:rPr>
        <w:t>f</w:t>
      </w:r>
      <w:r>
        <w:t xml:space="preserve">unctionality </w:t>
      </w:r>
      <w:r w:rsidRPr="00482979">
        <w:t xml:space="preserve">can be </w:t>
      </w:r>
      <w:r>
        <w:t>activated</w:t>
      </w:r>
      <w:r w:rsidRPr="00482979">
        <w:t xml:space="preserve"> directly without any additional signaling. Even if the CSI-</w:t>
      </w:r>
      <w:proofErr w:type="spellStart"/>
      <w:r w:rsidRPr="00482979">
        <w:t>reportConfig</w:t>
      </w:r>
      <w:proofErr w:type="spellEnd"/>
      <w:r w:rsidRPr="00482979">
        <w:t xml:space="preserve"> was set in Step 3</w:t>
      </w:r>
      <w:r>
        <w:t>, the functionality</w:t>
      </w:r>
      <w:r w:rsidRPr="00482979">
        <w:t xml:space="preserve"> </w:t>
      </w:r>
      <w:r>
        <w:t>may</w:t>
      </w:r>
      <w:r w:rsidRPr="00482979">
        <w:t xml:space="preserve"> not be </w:t>
      </w:r>
      <w:r>
        <w:t>activated</w:t>
      </w:r>
      <w:r w:rsidRPr="00482979">
        <w:t xml:space="preserve"> immediately, as the applicable functionality has not yet been determined. However, if the CSI-</w:t>
      </w:r>
      <w:proofErr w:type="spellStart"/>
      <w:r w:rsidRPr="00482979">
        <w:t>reportConfig</w:t>
      </w:r>
      <w:proofErr w:type="spellEnd"/>
      <w:r w:rsidRPr="00482979">
        <w:t xml:space="preserve"> used in Step 3 contains sufficient </w:t>
      </w:r>
      <w:r>
        <w:t>inference information</w:t>
      </w:r>
      <w:r w:rsidRPr="00482979">
        <w:t xml:space="preserve">, Step 5 can be skipped. Nonetheless, additional signaling may be required to </w:t>
      </w:r>
      <w:r>
        <w:t>activate</w:t>
      </w:r>
      <w:r w:rsidRPr="00482979">
        <w:t xml:space="preserve"> inference operations related to the functionality.</w:t>
      </w:r>
    </w:p>
    <w:p w14:paraId="17B88BFB" w14:textId="09EA2865" w:rsidR="00251B3C" w:rsidRDefault="00251B3C" w:rsidP="00482979">
      <w:pPr>
        <w:pStyle w:val="maintext"/>
        <w:ind w:firstLine="440"/>
      </w:pPr>
    </w:p>
    <w:p w14:paraId="771C6788" w14:textId="094C4D79" w:rsidR="00251B3C" w:rsidRPr="002A681D" w:rsidRDefault="00251B3C" w:rsidP="00482979">
      <w:pPr>
        <w:pStyle w:val="maintext"/>
        <w:ind w:firstLine="440"/>
        <w:rPr>
          <w:b/>
        </w:rPr>
      </w:pPr>
      <w:r w:rsidRPr="002A681D">
        <w:rPr>
          <w:rFonts w:hint="eastAsia"/>
          <w:b/>
        </w:rPr>
        <w:t>P</w:t>
      </w:r>
      <w:r w:rsidRPr="002A681D">
        <w:rPr>
          <w:b/>
        </w:rPr>
        <w:t xml:space="preserve">roposal </w:t>
      </w:r>
      <w:r w:rsidR="00BF4722">
        <w:rPr>
          <w:b/>
        </w:rPr>
        <w:t>3</w:t>
      </w:r>
      <w:r w:rsidRPr="002A681D">
        <w:rPr>
          <w:b/>
        </w:rPr>
        <w:t xml:space="preserve">: </w:t>
      </w:r>
      <w:r w:rsidR="00943C12">
        <w:rPr>
          <w:b/>
        </w:rPr>
        <w:t>For functionality activation of</w:t>
      </w:r>
      <w:r w:rsidR="00943C12" w:rsidRPr="00C547B3">
        <w:rPr>
          <w:b/>
        </w:rPr>
        <w:t xml:space="preserve"> </w:t>
      </w:r>
      <w:r w:rsidR="00943C12">
        <w:rPr>
          <w:b/>
        </w:rPr>
        <w:t xml:space="preserve">the </w:t>
      </w:r>
      <w:r w:rsidR="00943C12" w:rsidRPr="00C547B3">
        <w:rPr>
          <w:b/>
        </w:rPr>
        <w:t>UE-side model</w:t>
      </w:r>
      <w:r w:rsidR="00943C12">
        <w:rPr>
          <w:b/>
        </w:rPr>
        <w:t>, t</w:t>
      </w:r>
      <w:r w:rsidRPr="002A681D">
        <w:rPr>
          <w:b/>
        </w:rPr>
        <w:t>he functionality can be activated directly if the CSI-</w:t>
      </w:r>
      <w:proofErr w:type="spellStart"/>
      <w:r w:rsidRPr="002A681D">
        <w:rPr>
          <w:b/>
        </w:rPr>
        <w:t>reportConfig</w:t>
      </w:r>
      <w:proofErr w:type="spellEnd"/>
      <w:r w:rsidRPr="002A681D">
        <w:rPr>
          <w:b/>
        </w:rPr>
        <w:t xml:space="preserve"> is configured in </w:t>
      </w:r>
      <w:r w:rsidR="00943C12">
        <w:rPr>
          <w:b/>
        </w:rPr>
        <w:t>S</w:t>
      </w:r>
      <w:r w:rsidRPr="002A681D">
        <w:rPr>
          <w:b/>
        </w:rPr>
        <w:t>tep 5.</w:t>
      </w:r>
    </w:p>
    <w:p w14:paraId="4ADF2C8E" w14:textId="77777777" w:rsidR="002A681D" w:rsidRPr="002A681D" w:rsidRDefault="002A681D" w:rsidP="00482979">
      <w:pPr>
        <w:pStyle w:val="maintext"/>
        <w:ind w:firstLine="440"/>
        <w:rPr>
          <w:b/>
        </w:rPr>
      </w:pPr>
    </w:p>
    <w:p w14:paraId="1FBA9359" w14:textId="1CAAB5C4" w:rsidR="00251B3C" w:rsidRPr="002A681D" w:rsidRDefault="00251B3C" w:rsidP="00482979">
      <w:pPr>
        <w:pStyle w:val="maintext"/>
        <w:ind w:firstLine="440"/>
        <w:rPr>
          <w:b/>
        </w:rPr>
      </w:pPr>
      <w:r w:rsidRPr="002A681D">
        <w:rPr>
          <w:b/>
        </w:rPr>
        <w:t xml:space="preserve">Proposal </w:t>
      </w:r>
      <w:r w:rsidR="00BF4722">
        <w:rPr>
          <w:b/>
        </w:rPr>
        <w:t>4</w:t>
      </w:r>
      <w:r w:rsidRPr="002A681D">
        <w:rPr>
          <w:b/>
        </w:rPr>
        <w:t xml:space="preserve">: </w:t>
      </w:r>
      <w:r w:rsidR="00943C12">
        <w:rPr>
          <w:b/>
        </w:rPr>
        <w:t>For functionality activation of</w:t>
      </w:r>
      <w:r w:rsidR="00943C12" w:rsidRPr="00C547B3">
        <w:rPr>
          <w:b/>
        </w:rPr>
        <w:t xml:space="preserve"> </w:t>
      </w:r>
      <w:r w:rsidR="00943C12">
        <w:rPr>
          <w:b/>
        </w:rPr>
        <w:t xml:space="preserve">the </w:t>
      </w:r>
      <w:r w:rsidR="00943C12" w:rsidRPr="00C547B3">
        <w:rPr>
          <w:b/>
        </w:rPr>
        <w:t>UE-side model</w:t>
      </w:r>
      <w:r w:rsidR="00943C12">
        <w:rPr>
          <w:b/>
        </w:rPr>
        <w:t>, i</w:t>
      </w:r>
      <w:r w:rsidRPr="002A681D">
        <w:rPr>
          <w:b/>
        </w:rPr>
        <w:t xml:space="preserve">f Step 5 is skipped, additional </w:t>
      </w:r>
      <w:proofErr w:type="spellStart"/>
      <w:r w:rsidRPr="002A681D">
        <w:rPr>
          <w:b/>
        </w:rPr>
        <w:t>signaling</w:t>
      </w:r>
      <w:proofErr w:type="spellEnd"/>
      <w:r w:rsidRPr="002A681D">
        <w:rPr>
          <w:b/>
        </w:rPr>
        <w:t xml:space="preserve"> is required to activate the functionality.</w:t>
      </w:r>
    </w:p>
    <w:p w14:paraId="0BDF2063" w14:textId="77777777" w:rsidR="00251B3C" w:rsidRDefault="00251B3C" w:rsidP="00482979">
      <w:pPr>
        <w:pStyle w:val="maintext"/>
        <w:ind w:firstLine="440"/>
      </w:pPr>
    </w:p>
    <w:p w14:paraId="2E096361" w14:textId="0D01C850" w:rsidR="00637DBA" w:rsidRDefault="00637DBA" w:rsidP="00135044">
      <w:pPr>
        <w:pStyle w:val="maintext"/>
        <w:ind w:firstLine="440"/>
      </w:pPr>
      <w:r w:rsidRPr="00637DBA">
        <w:t xml:space="preserve">Additionally, since </w:t>
      </w:r>
      <w:r w:rsidR="00135044">
        <w:t>the inference operation is based on</w:t>
      </w:r>
      <w:r w:rsidRPr="00637DBA">
        <w:t xml:space="preserve"> </w:t>
      </w:r>
      <w:r w:rsidR="00135044">
        <w:t xml:space="preserve">the </w:t>
      </w:r>
      <w:r w:rsidRPr="00637DBA">
        <w:t>CSI configuration, it is possible to set up multiple inference operations</w:t>
      </w:r>
      <w:r w:rsidR="00135044">
        <w:t xml:space="preserve"> simultaneously</w:t>
      </w:r>
      <w:r w:rsidRPr="00637DBA">
        <w:t>. However, since the granularity of the functionality has not been precisely defined yet, it cannot be said that multiple functionalities have been activated.</w:t>
      </w:r>
    </w:p>
    <w:p w14:paraId="3A7B912C" w14:textId="5D2A8D96" w:rsidR="00F23BAF" w:rsidRDefault="00F23BAF" w:rsidP="00CA77B2">
      <w:pPr>
        <w:spacing w:after="120"/>
      </w:pPr>
    </w:p>
    <w:p w14:paraId="13E3EA86" w14:textId="5C997C07" w:rsidR="00135044" w:rsidRPr="00342612" w:rsidRDefault="00135044" w:rsidP="00135044">
      <w:pPr>
        <w:pStyle w:val="maintext"/>
        <w:ind w:firstLine="440"/>
        <w:rPr>
          <w:b/>
        </w:rPr>
      </w:pPr>
      <w:r w:rsidRPr="00342612">
        <w:rPr>
          <w:rFonts w:hint="eastAsia"/>
          <w:b/>
        </w:rPr>
        <w:lastRenderedPageBreak/>
        <w:t>O</w:t>
      </w:r>
      <w:r w:rsidRPr="00342612">
        <w:rPr>
          <w:b/>
        </w:rPr>
        <w:t>bservation</w:t>
      </w:r>
      <w:r>
        <w:rPr>
          <w:b/>
        </w:rPr>
        <w:t xml:space="preserve"> 2</w:t>
      </w:r>
      <w:r w:rsidRPr="00342612">
        <w:rPr>
          <w:b/>
        </w:rPr>
        <w:t xml:space="preserve">: </w:t>
      </w:r>
      <w:r>
        <w:rPr>
          <w:b/>
        </w:rPr>
        <w:t xml:space="preserve">The possibility of Activating </w:t>
      </w:r>
      <w:r w:rsidRPr="00135044">
        <w:rPr>
          <w:b/>
        </w:rPr>
        <w:t xml:space="preserve">multiple applicable functionalities </w:t>
      </w:r>
      <w:r>
        <w:rPr>
          <w:b/>
        </w:rPr>
        <w:t xml:space="preserve">depends on </w:t>
      </w:r>
      <w:r w:rsidRPr="00081DA5">
        <w:rPr>
          <w:b/>
        </w:rPr>
        <w:t>the granularity of functionality</w:t>
      </w:r>
      <w:r>
        <w:rPr>
          <w:b/>
        </w:rPr>
        <w:t>.</w:t>
      </w:r>
    </w:p>
    <w:p w14:paraId="49EC9383" w14:textId="77777777" w:rsidR="00135044" w:rsidRPr="000A26DF" w:rsidRDefault="00135044" w:rsidP="00CA77B2">
      <w:pPr>
        <w:spacing w:after="120"/>
      </w:pPr>
    </w:p>
    <w:p w14:paraId="509BB7A6" w14:textId="6B9372B9" w:rsidR="00F71A38" w:rsidRDefault="00F71A38" w:rsidP="00F71A38">
      <w:pPr>
        <w:pStyle w:val="20"/>
        <w:spacing w:after="120"/>
      </w:pPr>
      <w:r>
        <w:rPr>
          <w:rFonts w:hint="eastAsia"/>
        </w:rPr>
        <w:t>P</w:t>
      </w:r>
      <w:r>
        <w:t>erformance monitoring</w:t>
      </w:r>
    </w:p>
    <w:p w14:paraId="12A52489" w14:textId="1BE8D826" w:rsidR="005F439F" w:rsidRDefault="005F439F" w:rsidP="00752D80">
      <w:pPr>
        <w:pStyle w:val="maintext"/>
        <w:ind w:firstLine="440"/>
      </w:pPr>
      <w:r>
        <w:t>In</w:t>
      </w:r>
      <w:r w:rsidRPr="00931D7E">
        <w:t xml:space="preserve"> the</w:t>
      </w:r>
      <w:r>
        <w:t xml:space="preserve"> </w:t>
      </w:r>
      <w:r w:rsidRPr="00931D7E">
        <w:t>RAN1 #11</w:t>
      </w:r>
      <w:r>
        <w:t>7</w:t>
      </w:r>
      <w:r w:rsidRPr="00931D7E">
        <w:t xml:space="preserve"> meeting, </w:t>
      </w:r>
      <w:r w:rsidRPr="00DB63B5">
        <w:t xml:space="preserve">an agreement was </w:t>
      </w:r>
      <w:r>
        <w:t>made regarding performance monitoring for UE-side model [</w:t>
      </w:r>
      <w:r w:rsidR="0063589E">
        <w:t>5</w:t>
      </w:r>
      <w:r>
        <w:t xml:space="preserve">]. </w:t>
      </w:r>
      <w:r w:rsidR="00CE3F1F">
        <w:t>In this section,</w:t>
      </w:r>
      <w:r w:rsidR="003F7A73">
        <w:t xml:space="preserve"> we</w:t>
      </w:r>
      <w:r w:rsidR="003F7A73" w:rsidRPr="00680425">
        <w:t xml:space="preserve"> summarize the issues on </w:t>
      </w:r>
      <w:r w:rsidR="003F7A73">
        <w:t>performance</w:t>
      </w:r>
      <w:r w:rsidR="003F7A73" w:rsidRPr="00680425">
        <w:t xml:space="preserve"> monitoring</w:t>
      </w:r>
    </w:p>
    <w:tbl>
      <w:tblPr>
        <w:tblStyle w:val="a7"/>
        <w:tblW w:w="0" w:type="auto"/>
        <w:tblLook w:val="04A0" w:firstRow="1" w:lastRow="0" w:firstColumn="1" w:lastColumn="0" w:noHBand="0" w:noVBand="1"/>
      </w:tblPr>
      <w:tblGrid>
        <w:gridCol w:w="9736"/>
      </w:tblGrid>
      <w:tr w:rsidR="00FC2A57" w14:paraId="3D1F36D3" w14:textId="77777777" w:rsidTr="00FC2A57">
        <w:tc>
          <w:tcPr>
            <w:tcW w:w="9736" w:type="dxa"/>
          </w:tcPr>
          <w:p w14:paraId="30027E13" w14:textId="77777777" w:rsidR="00EE3DA3" w:rsidRPr="00224DAE" w:rsidRDefault="00EE3DA3" w:rsidP="00EE3DA3">
            <w:pPr>
              <w:spacing w:after="120"/>
              <w:rPr>
                <w:bCs/>
              </w:rPr>
            </w:pPr>
            <w:r w:rsidRPr="00224DAE">
              <w:rPr>
                <w:bCs/>
              </w:rPr>
              <w:t>For BM-Case1 and BM-Case2 with a UE-side AI/ML model:</w:t>
            </w:r>
          </w:p>
          <w:p w14:paraId="6AAB5E5D" w14:textId="77777777" w:rsidR="00EE3DA3" w:rsidRPr="00224DAE" w:rsidRDefault="00EE3DA3" w:rsidP="00EE3DA3">
            <w:pPr>
              <w:pStyle w:val="B1"/>
              <w:spacing w:after="0"/>
              <w:rPr>
                <w:rFonts w:eastAsia="Yu Mincho"/>
                <w:bCs/>
                <w:sz w:val="22"/>
                <w:szCs w:val="22"/>
              </w:rPr>
            </w:pPr>
            <w:r w:rsidRPr="00224DAE">
              <w:rPr>
                <w:sz w:val="22"/>
                <w:szCs w:val="22"/>
              </w:rPr>
              <w:t>-</w:t>
            </w:r>
            <w:r w:rsidRPr="00224DAE">
              <w:rPr>
                <w:sz w:val="22"/>
                <w:szCs w:val="22"/>
              </w:rPr>
              <w:tab/>
              <w:t>Type 1 performance monitoring</w:t>
            </w:r>
            <w:r w:rsidRPr="00224DAE">
              <w:rPr>
                <w:bCs/>
                <w:sz w:val="22"/>
                <w:szCs w:val="22"/>
                <w:lang w:eastAsia="zh-CN"/>
              </w:rPr>
              <w:t xml:space="preserve">: </w:t>
            </w:r>
          </w:p>
          <w:p w14:paraId="4B501038"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Configuration/Signalling from </w:t>
            </w:r>
            <w:proofErr w:type="spellStart"/>
            <w:r w:rsidRPr="00224DAE">
              <w:rPr>
                <w:sz w:val="22"/>
                <w:szCs w:val="22"/>
              </w:rPr>
              <w:t>gNB</w:t>
            </w:r>
            <w:proofErr w:type="spellEnd"/>
            <w:r w:rsidRPr="00224DAE">
              <w:rPr>
                <w:sz w:val="22"/>
                <w:szCs w:val="22"/>
              </w:rPr>
              <w:t xml:space="preserve"> to UE for measurement and/or reporting</w:t>
            </w:r>
          </w:p>
          <w:p w14:paraId="598B068A"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UE may have different operations </w:t>
            </w:r>
          </w:p>
          <w:p w14:paraId="4586BFF0" w14:textId="77777777" w:rsidR="00EE3DA3" w:rsidRPr="00224DAE" w:rsidRDefault="00EE3DA3" w:rsidP="00EE3DA3">
            <w:pPr>
              <w:pStyle w:val="B3"/>
              <w:spacing w:after="0"/>
              <w:ind w:firstLine="440"/>
              <w:rPr>
                <w:sz w:val="22"/>
                <w:szCs w:val="22"/>
              </w:rPr>
            </w:pPr>
            <w:r w:rsidRPr="00224DAE">
              <w:rPr>
                <w:sz w:val="22"/>
                <w:szCs w:val="22"/>
              </w:rPr>
              <w:t xml:space="preserve">- Option 1 (NW-side performance monitoring): UE sends reporting to NW (e.g., for the calculation of performance metric at NW) </w:t>
            </w:r>
          </w:p>
          <w:p w14:paraId="5D7E31ED" w14:textId="77777777" w:rsidR="00EE3DA3" w:rsidRPr="00224DAE" w:rsidRDefault="00EE3DA3" w:rsidP="00EE3DA3">
            <w:pPr>
              <w:pStyle w:val="B3"/>
              <w:spacing w:after="0"/>
              <w:ind w:firstLine="440"/>
              <w:rPr>
                <w:sz w:val="22"/>
                <w:szCs w:val="22"/>
              </w:rPr>
            </w:pPr>
            <w:r w:rsidRPr="00224DAE">
              <w:rPr>
                <w:sz w:val="22"/>
                <w:szCs w:val="22"/>
              </w:rPr>
              <w:t xml:space="preserve">- Option 2 (UE-assisted performance monitoring): UE calculates performance metric(s), either reports it to NW or reports an event to NW based on the performance metric(s) </w:t>
            </w:r>
          </w:p>
          <w:p w14:paraId="4D4E45D6"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Indication from NW for UE to do LCM operations </w:t>
            </w:r>
          </w:p>
          <w:p w14:paraId="4ED9FC6E"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Note: At least the performance and reporting overhead of model monitoring mechanism should be considered</w:t>
            </w:r>
          </w:p>
          <w:p w14:paraId="1BB5F210" w14:textId="77777777" w:rsidR="00EE3DA3" w:rsidRPr="00224DAE" w:rsidRDefault="00EE3DA3" w:rsidP="00EE3DA3">
            <w:pPr>
              <w:pStyle w:val="B1"/>
              <w:spacing w:after="0"/>
              <w:rPr>
                <w:rFonts w:eastAsia="Yu Mincho"/>
                <w:bCs/>
                <w:sz w:val="22"/>
                <w:szCs w:val="22"/>
              </w:rPr>
            </w:pPr>
            <w:r w:rsidRPr="00224DAE">
              <w:rPr>
                <w:sz w:val="22"/>
                <w:szCs w:val="22"/>
              </w:rPr>
              <w:t>-</w:t>
            </w:r>
            <w:r w:rsidRPr="00224DAE">
              <w:rPr>
                <w:sz w:val="22"/>
                <w:szCs w:val="22"/>
              </w:rPr>
              <w:tab/>
              <w:t>Type 2 performance monitoring</w:t>
            </w:r>
            <w:r w:rsidRPr="00224DAE">
              <w:rPr>
                <w:bCs/>
                <w:sz w:val="22"/>
                <w:szCs w:val="22"/>
                <w:lang w:eastAsia="zh-CN"/>
              </w:rPr>
              <w:t xml:space="preserve">: </w:t>
            </w:r>
          </w:p>
          <w:p w14:paraId="2E140B15" w14:textId="77777777" w:rsidR="00EE3DA3" w:rsidRPr="00224DAE" w:rsidRDefault="00EE3DA3" w:rsidP="00EE3DA3">
            <w:pPr>
              <w:pStyle w:val="B2"/>
              <w:spacing w:after="0"/>
              <w:rPr>
                <w:rFonts w:eastAsia="Yu Mincho"/>
                <w:sz w:val="22"/>
                <w:szCs w:val="22"/>
              </w:rPr>
            </w:pPr>
            <w:r w:rsidRPr="00224DAE">
              <w:rPr>
                <w:sz w:val="22"/>
                <w:szCs w:val="22"/>
                <w:lang w:eastAsia="zh-CN"/>
              </w:rPr>
              <w:t>-</w:t>
            </w:r>
            <w:r w:rsidRPr="00224DAE">
              <w:rPr>
                <w:sz w:val="22"/>
                <w:szCs w:val="22"/>
                <w:lang w:eastAsia="zh-CN"/>
              </w:rPr>
              <w:tab/>
              <w:t xml:space="preserve">Indication/request/report from UE to </w:t>
            </w:r>
            <w:proofErr w:type="spellStart"/>
            <w:r w:rsidRPr="00224DAE">
              <w:rPr>
                <w:sz w:val="22"/>
                <w:szCs w:val="22"/>
                <w:lang w:eastAsia="zh-CN"/>
              </w:rPr>
              <w:t>gNB</w:t>
            </w:r>
            <w:proofErr w:type="spellEnd"/>
            <w:r w:rsidRPr="00224DAE">
              <w:rPr>
                <w:sz w:val="22"/>
                <w:szCs w:val="22"/>
                <w:lang w:eastAsia="zh-CN"/>
              </w:rPr>
              <w:t xml:space="preserve"> for performance monitoring </w:t>
            </w:r>
          </w:p>
          <w:p w14:paraId="51F9F21B" w14:textId="77777777" w:rsidR="00EE3DA3" w:rsidRPr="00224DAE" w:rsidRDefault="00EE3DA3" w:rsidP="00EE3DA3">
            <w:pPr>
              <w:pStyle w:val="B3"/>
              <w:spacing w:after="0"/>
              <w:ind w:firstLine="440"/>
              <w:rPr>
                <w:sz w:val="22"/>
                <w:szCs w:val="22"/>
              </w:rPr>
            </w:pPr>
            <w:r w:rsidRPr="00224DAE">
              <w:rPr>
                <w:sz w:val="22"/>
                <w:szCs w:val="22"/>
              </w:rPr>
              <w:t>- Note: The indication</w:t>
            </w:r>
            <w:r w:rsidRPr="00224DAE">
              <w:rPr>
                <w:sz w:val="22"/>
                <w:szCs w:val="22"/>
                <w:lang w:eastAsia="zh-CN"/>
              </w:rPr>
              <w:t>/request/report</w:t>
            </w:r>
            <w:r w:rsidRPr="00224DAE">
              <w:rPr>
                <w:sz w:val="22"/>
                <w:szCs w:val="22"/>
              </w:rPr>
              <w:t xml:space="preserve"> may be not needed in some case(s)</w:t>
            </w:r>
          </w:p>
          <w:p w14:paraId="7CC9C89A"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Configuration/Signalling from </w:t>
            </w:r>
            <w:proofErr w:type="spellStart"/>
            <w:r w:rsidRPr="00224DAE">
              <w:rPr>
                <w:sz w:val="22"/>
                <w:szCs w:val="22"/>
              </w:rPr>
              <w:t>gNB</w:t>
            </w:r>
            <w:proofErr w:type="spellEnd"/>
            <w:r w:rsidRPr="00224DAE">
              <w:rPr>
                <w:sz w:val="22"/>
                <w:szCs w:val="22"/>
              </w:rPr>
              <w:t xml:space="preserve"> to UE for performance monitoring measurement and/or reporting</w:t>
            </w:r>
          </w:p>
          <w:p w14:paraId="6421B122"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If it is for UE side model monitoring, UE makes decision(s) of model selection/activation/ deactivation/switching/</w:t>
            </w:r>
            <w:proofErr w:type="spellStart"/>
            <w:r w:rsidRPr="00224DAE">
              <w:rPr>
                <w:sz w:val="22"/>
                <w:szCs w:val="22"/>
              </w:rPr>
              <w:t>fallback</w:t>
            </w:r>
            <w:proofErr w:type="spellEnd"/>
            <w:r w:rsidRPr="00224DAE">
              <w:rPr>
                <w:sz w:val="22"/>
                <w:szCs w:val="22"/>
              </w:rPr>
              <w:t xml:space="preserve"> operation</w:t>
            </w:r>
          </w:p>
          <w:p w14:paraId="56E373F1" w14:textId="282486C9" w:rsidR="00EE3DA3" w:rsidRDefault="00EE3DA3" w:rsidP="00FC2A57">
            <w:pPr>
              <w:spacing w:after="120"/>
              <w:rPr>
                <w:rFonts w:eastAsia="DengXian"/>
                <w:highlight w:val="green"/>
              </w:rPr>
            </w:pPr>
            <w:r w:rsidRPr="00224DAE">
              <w:t>-</w:t>
            </w:r>
            <w:r w:rsidRPr="00224DAE">
              <w:tab/>
              <w:t>Mechanism that facilitates the UE to detect whether the functionality/model is suitable or no longer suitable</w:t>
            </w:r>
          </w:p>
          <w:p w14:paraId="6A1E9D0A" w14:textId="3F8BA394" w:rsidR="00FC2A57" w:rsidRDefault="00FC2A57" w:rsidP="00FC2A57">
            <w:pPr>
              <w:spacing w:after="120"/>
              <w:rPr>
                <w:rFonts w:eastAsia="DengXian"/>
                <w:highlight w:val="green"/>
              </w:rPr>
            </w:pPr>
            <w:r>
              <w:rPr>
                <w:rFonts w:eastAsia="DengXian" w:hint="eastAsia"/>
                <w:highlight w:val="green"/>
              </w:rPr>
              <w:t>Agreement</w:t>
            </w:r>
          </w:p>
          <w:p w14:paraId="337B6D6A" w14:textId="77777777" w:rsidR="00FC2A57" w:rsidRPr="00AD4D0B" w:rsidRDefault="00FC2A57" w:rsidP="00FC2A57">
            <w:pPr>
              <w:spacing w:after="120"/>
              <w:rPr>
                <w:bCs/>
              </w:rPr>
            </w:pPr>
            <w:r w:rsidRPr="00AD4D0B">
              <w:rPr>
                <w:bCs/>
              </w:rPr>
              <w:t>For BM-Case1 and BM-Case2 with a UE-side AI/ML model:</w:t>
            </w:r>
          </w:p>
          <w:p w14:paraId="21213AC0" w14:textId="77777777" w:rsidR="00FC2A57" w:rsidRPr="00AD4D0B" w:rsidRDefault="00FC2A57" w:rsidP="00FC2A57">
            <w:pPr>
              <w:pStyle w:val="B1"/>
              <w:numPr>
                <w:ilvl w:val="0"/>
                <w:numId w:val="33"/>
              </w:numPr>
              <w:spacing w:after="0"/>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2D796EB" w14:textId="77777777" w:rsidR="00FC2A57" w:rsidRPr="00AD4D0B" w:rsidRDefault="00FC2A57" w:rsidP="00FC2A57">
            <w:pPr>
              <w:pStyle w:val="B3"/>
              <w:numPr>
                <w:ilvl w:val="1"/>
                <w:numId w:val="33"/>
              </w:numPr>
              <w:spacing w:after="0"/>
            </w:pPr>
            <w:r w:rsidRPr="00AD4D0B">
              <w:t xml:space="preserve">Option 1 (NW-side performance monitoring): </w:t>
            </w:r>
          </w:p>
          <w:p w14:paraId="73C56D91" w14:textId="77777777" w:rsidR="00FC2A57" w:rsidRPr="00AD4D0B" w:rsidRDefault="00FC2A57" w:rsidP="00FC2A57">
            <w:pPr>
              <w:pStyle w:val="B3"/>
              <w:numPr>
                <w:ilvl w:val="2"/>
                <w:numId w:val="33"/>
              </w:numPr>
              <w:spacing w:after="0"/>
            </w:pPr>
            <w:r w:rsidRPr="00AD4D0B">
              <w:t xml:space="preserve">UE sends a report to NW (for the calculation of performance metric at NW) </w:t>
            </w:r>
          </w:p>
          <w:p w14:paraId="7809365A" w14:textId="77777777" w:rsidR="00FC2A57" w:rsidRPr="00AD4D0B" w:rsidRDefault="00FC2A57" w:rsidP="00FC2A57">
            <w:pPr>
              <w:pStyle w:val="B3"/>
              <w:numPr>
                <w:ilvl w:val="3"/>
                <w:numId w:val="33"/>
              </w:numPr>
              <w:spacing w:after="0"/>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14772371" w14:textId="77777777" w:rsidR="00FC2A57" w:rsidRPr="00AD4D0B" w:rsidRDefault="00FC2A57" w:rsidP="00FC2A57">
            <w:pPr>
              <w:pStyle w:val="B3"/>
              <w:numPr>
                <w:ilvl w:val="3"/>
                <w:numId w:val="33"/>
              </w:numPr>
              <w:spacing w:after="0"/>
            </w:pPr>
            <w:r w:rsidRPr="00AD4D0B">
              <w:t>FFS on other contents</w:t>
            </w:r>
            <w:r>
              <w:rPr>
                <w:rFonts w:eastAsia="DengXian" w:hint="eastAsia"/>
                <w:lang w:eastAsia="zh-CN"/>
              </w:rPr>
              <w:t xml:space="preserve"> </w:t>
            </w:r>
          </w:p>
          <w:p w14:paraId="39976C8F" w14:textId="77777777" w:rsidR="00FC2A57" w:rsidRPr="00AD4D0B" w:rsidRDefault="00FC2A57" w:rsidP="00FC2A57">
            <w:pPr>
              <w:pStyle w:val="B3"/>
              <w:numPr>
                <w:ilvl w:val="2"/>
                <w:numId w:val="33"/>
              </w:numPr>
              <w:spacing w:after="0"/>
            </w:pPr>
            <w:r w:rsidRPr="00AD4D0B">
              <w:t>The report is at least configured/triggered by NW</w:t>
            </w:r>
          </w:p>
          <w:p w14:paraId="012C80DF" w14:textId="77777777" w:rsidR="00FC2A57" w:rsidRPr="00AD4D0B" w:rsidRDefault="00FC2A57" w:rsidP="00FC2A57">
            <w:pPr>
              <w:pStyle w:val="B3"/>
              <w:numPr>
                <w:ilvl w:val="2"/>
                <w:numId w:val="33"/>
              </w:numPr>
              <w:spacing w:after="0"/>
            </w:pPr>
            <w:r w:rsidRPr="00AD4D0B">
              <w:t>Note: this may or may not have additional spec impact</w:t>
            </w:r>
          </w:p>
          <w:p w14:paraId="2358931A" w14:textId="77777777" w:rsidR="00FC2A57" w:rsidRPr="00AD4D0B" w:rsidRDefault="00FC2A57" w:rsidP="00FC2A57">
            <w:pPr>
              <w:pStyle w:val="B3"/>
              <w:numPr>
                <w:ilvl w:val="1"/>
                <w:numId w:val="33"/>
              </w:numPr>
              <w:spacing w:after="0"/>
            </w:pPr>
            <w:r w:rsidRPr="00AD4D0B">
              <w:t xml:space="preserve">Option 2 (UE-assisted performance monitoring): </w:t>
            </w:r>
          </w:p>
          <w:p w14:paraId="181006BE" w14:textId="77777777" w:rsidR="00FC2A57" w:rsidRPr="00AD4D0B" w:rsidRDefault="00FC2A57" w:rsidP="00FC2A57">
            <w:pPr>
              <w:pStyle w:val="B3"/>
              <w:numPr>
                <w:ilvl w:val="2"/>
                <w:numId w:val="33"/>
              </w:numPr>
              <w:spacing w:after="0"/>
            </w:pPr>
            <w:r w:rsidRPr="00AD4D0B">
              <w:t xml:space="preserve">UE calculates performance metric(s) </w:t>
            </w:r>
          </w:p>
          <w:p w14:paraId="39DF7224" w14:textId="77777777" w:rsidR="00FC2A57" w:rsidRPr="00AD4D0B" w:rsidRDefault="00FC2A57" w:rsidP="00FC2A57">
            <w:pPr>
              <w:pStyle w:val="B3"/>
              <w:numPr>
                <w:ilvl w:val="3"/>
                <w:numId w:val="33"/>
              </w:numPr>
              <w:spacing w:after="0"/>
            </w:pPr>
            <w:r>
              <w:rPr>
                <w:rFonts w:eastAsia="DengXian" w:hint="eastAsia"/>
                <w:lang w:eastAsia="zh-CN"/>
              </w:rPr>
              <w:t xml:space="preserve">FFS how to report and what to report </w:t>
            </w:r>
          </w:p>
          <w:p w14:paraId="4C2A995E" w14:textId="77777777" w:rsidR="00FC2A57" w:rsidRPr="00AD4D0B" w:rsidRDefault="00FC2A57" w:rsidP="00FC2A57">
            <w:pPr>
              <w:pStyle w:val="B3"/>
              <w:numPr>
                <w:ilvl w:val="1"/>
                <w:numId w:val="33"/>
              </w:numPr>
              <w:spacing w:after="0"/>
            </w:pPr>
            <w:r w:rsidRPr="00AD4D0B">
              <w:t>FFS whether to trigger the report based on event(s) for Option 1 and/or Option 2</w:t>
            </w:r>
          </w:p>
          <w:p w14:paraId="296259E4" w14:textId="07518424" w:rsidR="00FC2A57" w:rsidRPr="00FC2A57" w:rsidRDefault="00FC2A57" w:rsidP="00FC2A57">
            <w:pPr>
              <w:pStyle w:val="B1"/>
              <w:numPr>
                <w:ilvl w:val="0"/>
                <w:numId w:val="33"/>
              </w:numPr>
              <w:spacing w:after="0"/>
              <w:rPr>
                <w:rFonts w:eastAsia="Yu Mincho"/>
                <w:bCs/>
              </w:rPr>
            </w:pPr>
            <w:r w:rsidRPr="00AD4D0B">
              <w:rPr>
                <w:color w:val="000000"/>
              </w:rPr>
              <w:t>FFS Type 2 performance monitoring</w:t>
            </w:r>
          </w:p>
        </w:tc>
      </w:tr>
    </w:tbl>
    <w:p w14:paraId="5AB86B86" w14:textId="77777777" w:rsidR="00364083" w:rsidRPr="005F439F" w:rsidRDefault="00364083" w:rsidP="00BC276A">
      <w:pPr>
        <w:pStyle w:val="maintext"/>
        <w:ind w:firstLine="440"/>
      </w:pPr>
    </w:p>
    <w:p w14:paraId="5A2844F7" w14:textId="46583387" w:rsidR="00F71A38" w:rsidRDefault="00C31CAB" w:rsidP="00F71A38">
      <w:pPr>
        <w:pStyle w:val="3"/>
        <w:spacing w:after="120"/>
      </w:pPr>
      <w:r>
        <w:t>H</w:t>
      </w:r>
      <w:r w:rsidR="00F71A38">
        <w:t>ow to report and what to report for Type 1 Option 2</w:t>
      </w:r>
    </w:p>
    <w:p w14:paraId="17D3FF04" w14:textId="57DFCBB4" w:rsidR="00B16BB0" w:rsidRDefault="00BF622E" w:rsidP="00B16BB0">
      <w:pPr>
        <w:pStyle w:val="maintext"/>
        <w:ind w:firstLine="440"/>
      </w:pPr>
      <w:r>
        <w:rPr>
          <w:rFonts w:hint="eastAsia"/>
        </w:rPr>
        <w:t>I</w:t>
      </w:r>
      <w:r>
        <w:t>n the last RAN1 meeting</w:t>
      </w:r>
      <w:r w:rsidR="00BF4722">
        <w:t>s</w:t>
      </w:r>
      <w:r>
        <w:t>, agreement</w:t>
      </w:r>
      <w:r w:rsidR="00BF4722">
        <w:t>s</w:t>
      </w:r>
      <w:r>
        <w:t xml:space="preserve"> </w:t>
      </w:r>
      <w:proofErr w:type="gramStart"/>
      <w:r>
        <w:t>was</w:t>
      </w:r>
      <w:proofErr w:type="gramEnd"/>
      <w:r>
        <w:t xml:space="preserve"> made regarding the report content for Type 1 performance monitoring Option 2</w:t>
      </w:r>
      <w:r w:rsidR="006751F7">
        <w:t xml:space="preserve"> [6</w:t>
      </w:r>
      <w:r w:rsidR="00BF4722">
        <w:t>, 7</w:t>
      </w:r>
      <w:r w:rsidR="006751F7">
        <w:t>]</w:t>
      </w:r>
      <w:r>
        <w:t>. In this section, we summarize our opinion</w:t>
      </w:r>
      <w:r w:rsidR="00CA4CF9">
        <w:rPr>
          <w:rFonts w:hint="eastAsia"/>
        </w:rPr>
        <w:t>s</w:t>
      </w:r>
      <w:r>
        <w:t xml:space="preserve"> on the following alternatives.</w:t>
      </w:r>
    </w:p>
    <w:p w14:paraId="40817D1E" w14:textId="77777777" w:rsidR="00FC3846" w:rsidRDefault="00FC3846" w:rsidP="00B16BB0">
      <w:pPr>
        <w:pStyle w:val="maintext"/>
        <w:ind w:firstLine="440"/>
      </w:pPr>
    </w:p>
    <w:tbl>
      <w:tblPr>
        <w:tblStyle w:val="a7"/>
        <w:tblW w:w="0" w:type="auto"/>
        <w:tblLook w:val="04A0" w:firstRow="1" w:lastRow="0" w:firstColumn="1" w:lastColumn="0" w:noHBand="0" w:noVBand="1"/>
      </w:tblPr>
      <w:tblGrid>
        <w:gridCol w:w="9736"/>
      </w:tblGrid>
      <w:tr w:rsidR="00B16BB0" w14:paraId="7ACC046C" w14:textId="77777777" w:rsidTr="001B53A3">
        <w:tc>
          <w:tcPr>
            <w:tcW w:w="9736" w:type="dxa"/>
          </w:tcPr>
          <w:p w14:paraId="3DAAF697" w14:textId="77777777" w:rsidR="00F140D9" w:rsidRDefault="00F140D9" w:rsidP="00F140D9">
            <w:pPr>
              <w:spacing w:after="120"/>
              <w:rPr>
                <w:rFonts w:eastAsia="DengXian"/>
                <w:highlight w:val="green"/>
              </w:rPr>
            </w:pPr>
            <w:r>
              <w:rPr>
                <w:rFonts w:eastAsia="DengXian" w:hint="eastAsia"/>
                <w:highlight w:val="green"/>
              </w:rPr>
              <w:t>Agreement</w:t>
            </w:r>
          </w:p>
          <w:p w14:paraId="62C2CCC7" w14:textId="77777777" w:rsidR="00F140D9" w:rsidRDefault="00F140D9" w:rsidP="00F140D9">
            <w:pPr>
              <w:spacing w:after="120"/>
              <w:rPr>
                <w:lang w:eastAsia="de-DE"/>
              </w:rPr>
            </w:pPr>
            <w:r>
              <w:rPr>
                <w:bCs/>
              </w:rPr>
              <w:lastRenderedPageBreak/>
              <w:t xml:space="preserve">For BM-Case1 and BM-Case2 with a UE-sided AI/ML model, for Option 2 </w:t>
            </w:r>
            <w:r>
              <w:rPr>
                <w:lang w:eastAsia="de-DE"/>
              </w:rPr>
              <w:t xml:space="preserve">(UE-assisted performance monitoring), </w:t>
            </w:r>
          </w:p>
          <w:p w14:paraId="6636EAE6" w14:textId="77777777" w:rsidR="00F140D9" w:rsidRDefault="00F140D9" w:rsidP="00F140D9">
            <w:pPr>
              <w:pStyle w:val="a8"/>
              <w:widowControl/>
              <w:numPr>
                <w:ilvl w:val="0"/>
                <w:numId w:val="48"/>
              </w:numPr>
              <w:wordWrap/>
              <w:autoSpaceDE/>
              <w:autoSpaceDN/>
              <w:spacing w:afterLines="0" w:after="0"/>
              <w:ind w:leftChars="0"/>
              <w:jc w:val="left"/>
              <w:rPr>
                <w:lang w:eastAsia="de-DE"/>
              </w:rPr>
            </w:pPr>
            <w:r>
              <w:rPr>
                <w:rFonts w:eastAsia="DengXian"/>
              </w:rPr>
              <w:t xml:space="preserve">At least support </w:t>
            </w:r>
            <w:r>
              <w:rPr>
                <w:rFonts w:eastAsia="DengXian" w:hint="eastAsia"/>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63DE5604" w14:textId="77777777" w:rsidR="00F140D9" w:rsidRDefault="00F140D9" w:rsidP="00F140D9">
            <w:pPr>
              <w:pStyle w:val="a8"/>
              <w:widowControl/>
              <w:numPr>
                <w:ilvl w:val="1"/>
                <w:numId w:val="48"/>
              </w:numPr>
              <w:wordWrap/>
              <w:autoSpaceDE/>
              <w:autoSpaceDN/>
              <w:spacing w:afterLines="0" w:after="0"/>
              <w:ind w:leftChars="0"/>
              <w:jc w:val="left"/>
              <w:rPr>
                <w:lang w:eastAsia="de-DE"/>
              </w:rPr>
            </w:pPr>
            <w:r>
              <w:rPr>
                <w:lang w:eastAsia="de-DE"/>
              </w:rPr>
              <w:t xml:space="preserve">FFS on detail definition of the metric, including whether/how to configure or define a window for calculation </w:t>
            </w:r>
          </w:p>
          <w:p w14:paraId="6396B6D6" w14:textId="77777777" w:rsidR="00F140D9" w:rsidRDefault="00F140D9" w:rsidP="00F140D9">
            <w:pPr>
              <w:pStyle w:val="a8"/>
              <w:widowControl/>
              <w:numPr>
                <w:ilvl w:val="1"/>
                <w:numId w:val="48"/>
              </w:numPr>
              <w:wordWrap/>
              <w:autoSpaceDE/>
              <w:autoSpaceDN/>
              <w:spacing w:afterLines="0" w:after="0"/>
              <w:ind w:leftChars="0"/>
              <w:jc w:val="left"/>
              <w:rPr>
                <w:rFonts w:eastAsia="Times New Roman"/>
              </w:rPr>
            </w:pPr>
            <w:r>
              <w:rPr>
                <w:rFonts w:eastAsia="Times New Roman"/>
              </w:rPr>
              <w:t xml:space="preserve">FFS: </w:t>
            </w:r>
            <w:r>
              <w:t>on other details including how to configure the resource set/resources for monitoring, including</w:t>
            </w:r>
          </w:p>
          <w:p w14:paraId="27F1125A" w14:textId="77777777" w:rsidR="00F140D9" w:rsidRDefault="00F140D9" w:rsidP="00F140D9">
            <w:pPr>
              <w:pStyle w:val="a8"/>
              <w:widowControl/>
              <w:numPr>
                <w:ilvl w:val="2"/>
                <w:numId w:val="48"/>
              </w:numPr>
              <w:tabs>
                <w:tab w:val="left" w:pos="1440"/>
              </w:tabs>
              <w:wordWrap/>
              <w:autoSpaceDE/>
              <w:autoSpaceDN/>
              <w:spacing w:afterLines="0" w:after="0"/>
              <w:ind w:leftChars="0"/>
              <w:jc w:val="left"/>
              <w:rPr>
                <w:lang w:eastAsia="de-DE"/>
              </w:rPr>
            </w:pPr>
            <w:r>
              <w:t xml:space="preserve">E.g. whether/how to use full set of Set A for measurement. </w:t>
            </w:r>
            <w:r>
              <w:rPr>
                <w:rFonts w:eastAsia="DengXian" w:hint="eastAsia"/>
              </w:rPr>
              <w:t>I</w:t>
            </w:r>
            <w:r>
              <w:t xml:space="preserve">f the full set A is not configured, whether/how to define the metric </w:t>
            </w:r>
          </w:p>
          <w:p w14:paraId="6659BBAB" w14:textId="77777777" w:rsidR="00F140D9" w:rsidRPr="00EC48F1" w:rsidRDefault="00F140D9" w:rsidP="00F140D9">
            <w:pPr>
              <w:pStyle w:val="a8"/>
              <w:widowControl/>
              <w:numPr>
                <w:ilvl w:val="0"/>
                <w:numId w:val="48"/>
              </w:numPr>
              <w:wordWrap/>
              <w:autoSpaceDE/>
              <w:autoSpaceDN/>
              <w:spacing w:afterLines="0" w:after="0"/>
              <w:ind w:leftChars="0"/>
              <w:jc w:val="left"/>
            </w:pPr>
            <w:r>
              <w:rPr>
                <w:lang w:eastAsia="de-DE"/>
              </w:rPr>
              <w:t>FFS other alternatives</w:t>
            </w:r>
          </w:p>
          <w:p w14:paraId="3AEAEE95" w14:textId="59D475A6" w:rsidR="00B16BB0" w:rsidRPr="003E08BE" w:rsidRDefault="00B16BB0" w:rsidP="001B53A3">
            <w:pPr>
              <w:pStyle w:val="a8"/>
              <w:tabs>
                <w:tab w:val="left" w:pos="360"/>
                <w:tab w:val="left" w:pos="1080"/>
              </w:tabs>
              <w:spacing w:after="120"/>
              <w:ind w:leftChars="0" w:left="0"/>
              <w:rPr>
                <w:rFonts w:eastAsia="DengXian"/>
                <w:highlight w:val="green"/>
              </w:rPr>
            </w:pPr>
            <w:r w:rsidRPr="003E08BE">
              <w:rPr>
                <w:rFonts w:eastAsia="DengXian" w:hint="eastAsia"/>
                <w:highlight w:val="green"/>
              </w:rPr>
              <w:t>Agreement</w:t>
            </w:r>
          </w:p>
          <w:p w14:paraId="61CF9175" w14:textId="77777777" w:rsidR="00B16BB0" w:rsidRPr="007E206A" w:rsidRDefault="00B16BB0" w:rsidP="001B53A3">
            <w:pPr>
              <w:spacing w:after="120"/>
            </w:pPr>
            <w:r w:rsidRPr="007E206A">
              <w:rPr>
                <w:bCs/>
              </w:rPr>
              <w:t xml:space="preserve">For BM-Case1 and BM-Case2 with a UE-sided AI/ML model, for Option 2 </w:t>
            </w:r>
            <w:r w:rsidRPr="007E206A">
              <w:t xml:space="preserve">(UE-assisted performance monitoring), further study </w:t>
            </w:r>
            <w:r>
              <w:rPr>
                <w:rFonts w:eastAsia="DengXian" w:hint="eastAsia"/>
              </w:rPr>
              <w:t xml:space="preserve">at least </w:t>
            </w:r>
            <w:r w:rsidRPr="007E206A">
              <w:t xml:space="preserve">the following </w:t>
            </w:r>
            <w:r>
              <w:rPr>
                <w:rFonts w:eastAsia="DengXian" w:hint="eastAsia"/>
              </w:rPr>
              <w:t>alternative</w:t>
            </w:r>
            <w:r w:rsidRPr="007E206A">
              <w:t>s, including:</w:t>
            </w:r>
          </w:p>
          <w:p w14:paraId="730C32B5" w14:textId="77777777" w:rsidR="00B16BB0" w:rsidRPr="007E206A" w:rsidRDefault="00B16BB0" w:rsidP="001B53A3">
            <w:pPr>
              <w:pStyle w:val="a8"/>
              <w:widowControl/>
              <w:numPr>
                <w:ilvl w:val="0"/>
                <w:numId w:val="41"/>
              </w:numPr>
              <w:wordWrap/>
              <w:autoSpaceDE/>
              <w:autoSpaceDN/>
              <w:spacing w:afterLines="0" w:after="0"/>
              <w:ind w:leftChars="0"/>
              <w:jc w:val="left"/>
            </w:pPr>
            <w:r>
              <w:rPr>
                <w:rFonts w:eastAsia="DengXian" w:hint="eastAsia"/>
              </w:rPr>
              <w:t>Alt</w:t>
            </w:r>
            <w:r w:rsidRPr="007E206A">
              <w:t xml:space="preserve"> 1: Top 1 or Top K beam prediction accuracy (with or without margin) by comparing the prediction results and the Top 1 or Top K beam based on the measurements from a resource set/resources for monitoring</w:t>
            </w:r>
          </w:p>
          <w:p w14:paraId="3602379A" w14:textId="77777777" w:rsidR="00B16BB0" w:rsidRPr="007E206A" w:rsidRDefault="00B16BB0" w:rsidP="001B53A3">
            <w:pPr>
              <w:pStyle w:val="a8"/>
              <w:widowControl/>
              <w:numPr>
                <w:ilvl w:val="0"/>
                <w:numId w:val="41"/>
              </w:numPr>
              <w:wordWrap/>
              <w:autoSpaceDE/>
              <w:autoSpaceDN/>
              <w:spacing w:afterLines="0" w:after="0"/>
              <w:ind w:leftChars="0"/>
              <w:jc w:val="left"/>
            </w:pPr>
            <w:r>
              <w:rPr>
                <w:rFonts w:eastAsia="DengXian" w:hint="eastAsia"/>
              </w:rPr>
              <w:t xml:space="preserve">Alt </w:t>
            </w:r>
            <w:r w:rsidRPr="007E206A">
              <w:t xml:space="preserve">2: The L1-RSRP difference information based on </w:t>
            </w:r>
            <w:r>
              <w:rPr>
                <w:rFonts w:eastAsia="DengXian" w:hint="eastAsia"/>
              </w:rPr>
              <w:t xml:space="preserve">actual measurement of the </w:t>
            </w:r>
            <w:r w:rsidRPr="007E206A">
              <w:rPr>
                <w:rFonts w:eastAsia="DengXian"/>
              </w:rPr>
              <w:t>L1-RSRP</w:t>
            </w:r>
            <w:r w:rsidRPr="007E206A">
              <w:t xml:space="preserve"> of </w:t>
            </w:r>
            <w:r>
              <w:rPr>
                <w:rFonts w:eastAsia="DengXian" w:hint="eastAsia"/>
              </w:rPr>
              <w:t xml:space="preserve">one or more of </w:t>
            </w:r>
            <w:r w:rsidRPr="007E206A">
              <w:t xml:space="preserve">Top K predicted beam, and </w:t>
            </w:r>
            <w:r>
              <w:rPr>
                <w:rFonts w:eastAsia="DengXian" w:hint="eastAsia"/>
              </w:rPr>
              <w:t xml:space="preserve">L1-RSRP </w:t>
            </w:r>
            <w:r w:rsidRPr="007E206A">
              <w:t>measurements from a resource set/resources for monitoring</w:t>
            </w:r>
          </w:p>
          <w:p w14:paraId="0E1BCD84" w14:textId="77777777" w:rsidR="00B16BB0" w:rsidRPr="007E206A" w:rsidRDefault="00B16BB0" w:rsidP="001B53A3">
            <w:pPr>
              <w:pStyle w:val="a8"/>
              <w:widowControl/>
              <w:numPr>
                <w:ilvl w:val="0"/>
                <w:numId w:val="41"/>
              </w:numPr>
              <w:wordWrap/>
              <w:autoSpaceDE/>
              <w:autoSpaceDN/>
              <w:spacing w:afterLines="0" w:after="0"/>
              <w:ind w:leftChars="0"/>
              <w:jc w:val="left"/>
            </w:pPr>
            <w:r>
              <w:rPr>
                <w:rFonts w:eastAsia="DengXian" w:hint="eastAsia"/>
              </w:rPr>
              <w:t>Alt</w:t>
            </w:r>
            <w:r w:rsidRPr="007E206A">
              <w:t xml:space="preserve"> 3: The RSRP difference information between the predicted RSRP</w:t>
            </w:r>
            <w:r>
              <w:rPr>
                <w:rFonts w:eastAsia="DengXian" w:hint="eastAsia"/>
              </w:rPr>
              <w:t xml:space="preserve"> </w:t>
            </w:r>
            <w:r w:rsidRPr="007E206A">
              <w:t>and measured L1-RSRP of corresponding beam(s) of a resource set/resources for monitoring</w:t>
            </w:r>
          </w:p>
          <w:p w14:paraId="5BA7E7C4" w14:textId="77777777" w:rsidR="00B16BB0" w:rsidRPr="007E206A" w:rsidRDefault="00B16BB0" w:rsidP="001B53A3">
            <w:pPr>
              <w:pStyle w:val="a8"/>
              <w:widowControl/>
              <w:numPr>
                <w:ilvl w:val="1"/>
                <w:numId w:val="41"/>
              </w:numPr>
              <w:wordWrap/>
              <w:autoSpaceDE/>
              <w:autoSpaceDN/>
              <w:spacing w:afterLines="0" w:after="0"/>
              <w:ind w:leftChars="0"/>
              <w:jc w:val="left"/>
            </w:pPr>
            <w:r w:rsidRPr="007E206A">
              <w:t xml:space="preserve">Note: resources for Set B for monitoring </w:t>
            </w:r>
            <w:r>
              <w:rPr>
                <w:rFonts w:eastAsia="DengXian" w:hint="eastAsia"/>
              </w:rPr>
              <w:t xml:space="preserve">are </w:t>
            </w:r>
            <w:r w:rsidRPr="007E206A">
              <w:t xml:space="preserve">not precluded and can be study. </w:t>
            </w:r>
          </w:p>
          <w:p w14:paraId="5373277D" w14:textId="77777777" w:rsidR="00B16BB0" w:rsidRPr="007E206A" w:rsidRDefault="00B16BB0" w:rsidP="001B53A3">
            <w:pPr>
              <w:pStyle w:val="a8"/>
              <w:widowControl/>
              <w:numPr>
                <w:ilvl w:val="1"/>
                <w:numId w:val="41"/>
              </w:numPr>
              <w:wordWrap/>
              <w:autoSpaceDE/>
              <w:autoSpaceDN/>
              <w:spacing w:afterLines="0" w:after="0"/>
              <w:ind w:leftChars="0"/>
              <w:jc w:val="left"/>
            </w:pPr>
            <w:r w:rsidRPr="007E206A">
              <w:t xml:space="preserve">Note: this is only applicable when the model can predict RSRP </w:t>
            </w:r>
          </w:p>
          <w:p w14:paraId="03BEC5B9" w14:textId="77777777" w:rsidR="00B16BB0" w:rsidRPr="007E206A" w:rsidRDefault="00B16BB0" w:rsidP="001B53A3">
            <w:pPr>
              <w:pStyle w:val="a8"/>
              <w:widowControl/>
              <w:numPr>
                <w:ilvl w:val="0"/>
                <w:numId w:val="41"/>
              </w:numPr>
              <w:wordWrap/>
              <w:autoSpaceDE/>
              <w:autoSpaceDN/>
              <w:spacing w:afterLines="0" w:after="0"/>
              <w:ind w:leftChars="0"/>
              <w:jc w:val="left"/>
            </w:pPr>
            <w:r>
              <w:rPr>
                <w:rFonts w:eastAsia="DengXian" w:hint="eastAsia"/>
              </w:rPr>
              <w:t>Alt</w:t>
            </w:r>
            <w:r w:rsidRPr="007E206A">
              <w:t xml:space="preserve"> 4: The probability information of the predicted beam(s) to be the Top 1 or Top K beam</w:t>
            </w:r>
          </w:p>
          <w:p w14:paraId="48B3FF7B" w14:textId="77777777" w:rsidR="00B16BB0" w:rsidRPr="007E206A" w:rsidRDefault="00B16BB0" w:rsidP="001B53A3">
            <w:pPr>
              <w:pStyle w:val="a8"/>
              <w:widowControl/>
              <w:numPr>
                <w:ilvl w:val="1"/>
                <w:numId w:val="41"/>
              </w:numPr>
              <w:wordWrap/>
              <w:autoSpaceDE/>
              <w:autoSpaceDN/>
              <w:spacing w:afterLines="0" w:after="0"/>
              <w:ind w:leftChars="0"/>
              <w:jc w:val="left"/>
            </w:pPr>
            <w:r w:rsidRPr="007E206A">
              <w:t xml:space="preserve">Note: this is only applicable when the model can generate probability information </w:t>
            </w:r>
          </w:p>
          <w:p w14:paraId="3C5CF125" w14:textId="77777777" w:rsidR="00B16BB0" w:rsidRPr="007E206A" w:rsidRDefault="00B16BB0" w:rsidP="001B53A3">
            <w:pPr>
              <w:pStyle w:val="a8"/>
              <w:widowControl/>
              <w:numPr>
                <w:ilvl w:val="0"/>
                <w:numId w:val="41"/>
              </w:numPr>
              <w:wordWrap/>
              <w:autoSpaceDE/>
              <w:autoSpaceDN/>
              <w:spacing w:afterLines="0" w:after="0"/>
              <w:ind w:leftChars="0"/>
              <w:jc w:val="left"/>
              <w:rPr>
                <w:rFonts w:eastAsia="Times New Roman"/>
              </w:rPr>
            </w:pPr>
            <w:r w:rsidRPr="007E206A">
              <w:rPr>
                <w:rFonts w:eastAsia="Times New Roman"/>
              </w:rPr>
              <w:t xml:space="preserve">FFS: for </w:t>
            </w:r>
            <w:r>
              <w:rPr>
                <w:rFonts w:eastAsia="DengXian" w:hint="eastAsia"/>
              </w:rPr>
              <w:t>Alt</w:t>
            </w:r>
            <w:r w:rsidRPr="007E206A">
              <w:rPr>
                <w:rFonts w:eastAsia="Times New Roman"/>
              </w:rPr>
              <w:t xml:space="preserve"> 1/2/3, </w:t>
            </w:r>
            <w:r w:rsidRPr="007E206A">
              <w:t>on other details including how to configure the resource set/resources for monitoring, including</w:t>
            </w:r>
          </w:p>
          <w:p w14:paraId="549BDBA7" w14:textId="77777777" w:rsidR="00B16BB0" w:rsidRPr="003E08BE" w:rsidRDefault="00B16BB0" w:rsidP="001B53A3">
            <w:pPr>
              <w:pStyle w:val="a8"/>
              <w:widowControl/>
              <w:numPr>
                <w:ilvl w:val="1"/>
                <w:numId w:val="41"/>
              </w:numPr>
              <w:wordWrap/>
              <w:autoSpaceDE/>
              <w:autoSpaceDN/>
              <w:spacing w:afterLines="0" w:after="0"/>
              <w:ind w:leftChars="0"/>
              <w:jc w:val="left"/>
            </w:pPr>
            <w:r w:rsidRPr="003E08BE">
              <w:t xml:space="preserve">E.g. whether/how to use full set of Set A for measurement. </w:t>
            </w:r>
            <w:r>
              <w:rPr>
                <w:rFonts w:eastAsia="DengXian" w:hint="eastAsia"/>
              </w:rPr>
              <w:t>I</w:t>
            </w:r>
            <w:r w:rsidRPr="003E08BE">
              <w:t xml:space="preserve">f not, whether/how to obtain the measurement of the predicted Top 1 or Top K beam for calculating the prediction accuracy or the RSRP difference.    </w:t>
            </w:r>
          </w:p>
          <w:p w14:paraId="7A466CE2" w14:textId="77777777" w:rsidR="00B16BB0" w:rsidRPr="00364083" w:rsidRDefault="00B16BB0" w:rsidP="001B53A3">
            <w:pPr>
              <w:pStyle w:val="a8"/>
              <w:widowControl/>
              <w:numPr>
                <w:ilvl w:val="0"/>
                <w:numId w:val="41"/>
              </w:numPr>
              <w:wordWrap/>
              <w:autoSpaceDE/>
              <w:autoSpaceDN/>
              <w:spacing w:afterLines="0" w:after="0"/>
              <w:ind w:leftChars="0"/>
              <w:jc w:val="left"/>
            </w:pPr>
            <w:r w:rsidRPr="007E206A">
              <w:t xml:space="preserve">For all </w:t>
            </w:r>
            <w:r>
              <w:rPr>
                <w:rFonts w:eastAsia="DengXian" w:hint="eastAsia"/>
              </w:rPr>
              <w:t>alternative</w:t>
            </w:r>
            <w:r w:rsidRPr="007E206A">
              <w:t xml:space="preserve">s, study whether the performance </w:t>
            </w:r>
            <w:r>
              <w:rPr>
                <w:rFonts w:eastAsia="DengXian" w:hint="eastAsia"/>
              </w:rPr>
              <w:t>information</w:t>
            </w:r>
            <w:r w:rsidRPr="007E206A">
              <w:t xml:space="preserve"> is calculated per sample (one-shot), or per set of samples (window) </w:t>
            </w:r>
          </w:p>
        </w:tc>
      </w:tr>
    </w:tbl>
    <w:p w14:paraId="2872BB4C" w14:textId="77777777" w:rsidR="001D40DF" w:rsidRDefault="001D40DF" w:rsidP="00F15FD6">
      <w:pPr>
        <w:pStyle w:val="maintext"/>
        <w:ind w:firstLine="440"/>
      </w:pPr>
    </w:p>
    <w:p w14:paraId="756749D2" w14:textId="56C7E476" w:rsidR="00F15FD6" w:rsidRDefault="00F15FD6" w:rsidP="00F15FD6">
      <w:pPr>
        <w:pStyle w:val="maintext"/>
        <w:ind w:firstLine="440"/>
      </w:pPr>
      <w:r>
        <w:t xml:space="preserve">In </w:t>
      </w:r>
      <w:r w:rsidR="00A4516C">
        <w:t xml:space="preserve">the </w:t>
      </w:r>
      <w:r>
        <w:t xml:space="preserve">case of </w:t>
      </w:r>
      <w:r w:rsidRPr="00F15FD6">
        <w:t xml:space="preserve">Type 1 Option 2 </w:t>
      </w:r>
      <w:r>
        <w:t>(</w:t>
      </w:r>
      <w:r w:rsidRPr="00F15FD6">
        <w:t>UE-assisted performance monitoring</w:t>
      </w:r>
      <w:r>
        <w:t>)</w:t>
      </w:r>
      <w:r w:rsidRPr="00F15FD6">
        <w:t xml:space="preserve">, the UE </w:t>
      </w:r>
      <w:r w:rsidR="003E2360">
        <w:rPr>
          <w:rFonts w:hint="eastAsia"/>
        </w:rPr>
        <w:t>s</w:t>
      </w:r>
      <w:r w:rsidR="003E2360">
        <w:t xml:space="preserve">hould </w:t>
      </w:r>
      <w:r w:rsidR="00CA4CF9" w:rsidRPr="00F15FD6">
        <w:t>calculate</w:t>
      </w:r>
      <w:r w:rsidRPr="00F15FD6">
        <w:t xml:space="preserve"> performance metrics. The calculated performance metrics are then transmitted to the </w:t>
      </w:r>
      <w:r>
        <w:t>NW</w:t>
      </w:r>
      <w:r w:rsidRPr="00F15FD6">
        <w:t xml:space="preserve">, and the following metrics can be shared. </w:t>
      </w:r>
      <w:r>
        <w:t>Beam prediction accuracy and L1-RSRP difference can be directly calculated from the output of the AI/ML model</w:t>
      </w:r>
      <w:r w:rsidR="00CA4CF9">
        <w:t xml:space="preserve">, </w:t>
      </w:r>
      <w:r>
        <w:t>provid</w:t>
      </w:r>
      <w:r w:rsidR="00CA4CF9">
        <w:t>ing</w:t>
      </w:r>
      <w:r>
        <w:t xml:space="preserve"> direct insight into its performance. </w:t>
      </w:r>
      <w:r w:rsidRPr="00F15FD6">
        <w:t xml:space="preserve">Top-1 or Top-K beam prediction accuracy are KPIs related to beam prediction accuracy. Additionally, when using an </w:t>
      </w:r>
      <w:r>
        <w:t>AI/ML</w:t>
      </w:r>
      <w:r w:rsidRPr="00F15FD6">
        <w:t xml:space="preserve"> model to predict L1-RSRP values, the difference between the predicted L1-RSRP values and the measured L1-RSRP values can be used as a performance metric. This difference in L1-RSRP values could either represent the difference for the </w:t>
      </w:r>
      <w:r>
        <w:t xml:space="preserve">Top-K </w:t>
      </w:r>
      <w:r w:rsidRPr="00F15FD6">
        <w:t>beam or could be the average difference across all measured beams.</w:t>
      </w:r>
    </w:p>
    <w:p w14:paraId="160A9815" w14:textId="67C25589" w:rsidR="00012A6E" w:rsidRPr="00012A6E" w:rsidRDefault="00A81135" w:rsidP="00F15FD6">
      <w:pPr>
        <w:pStyle w:val="maintext"/>
        <w:ind w:firstLine="440"/>
      </w:pPr>
      <w:r w:rsidRPr="00A81135">
        <w:t xml:space="preserve">In the previous meeting, it was decided to support </w:t>
      </w:r>
      <w:r w:rsidR="0078488A">
        <w:t>beam prediction accuracy (</w:t>
      </w:r>
      <w:r w:rsidRPr="00A81135">
        <w:t>Alt 1</w:t>
      </w:r>
      <w:r w:rsidR="0078488A">
        <w:t>)</w:t>
      </w:r>
      <w:r w:rsidRPr="00A81135">
        <w:t xml:space="preserve">. </w:t>
      </w:r>
      <w:r w:rsidR="0078488A">
        <w:t>The L1-RSRP difference between predicted and measured RSRP (</w:t>
      </w:r>
      <w:r w:rsidRPr="00A81135">
        <w:t>Alt 3</w:t>
      </w:r>
      <w:r w:rsidR="0078488A">
        <w:t>)</w:t>
      </w:r>
      <w:r w:rsidRPr="00A81135">
        <w:t xml:space="preserve"> should also be supported as a performance metric since it directly represents the performance of AI/ML models</w:t>
      </w:r>
      <w:r w:rsidR="0078488A">
        <w:t xml:space="preserve"> well</w:t>
      </w:r>
      <w:r w:rsidRPr="00A81135">
        <w:t>.</w:t>
      </w:r>
      <w:r w:rsidR="0078488A">
        <w:t xml:space="preserve"> </w:t>
      </w:r>
      <w:r w:rsidR="00012A6E" w:rsidRPr="00012A6E">
        <w:t>In the case of Alt</w:t>
      </w:r>
      <w:r w:rsidR="0078488A">
        <w:t xml:space="preserve"> </w:t>
      </w:r>
      <w:r w:rsidR="00012A6E" w:rsidRPr="00012A6E">
        <w:t xml:space="preserve">2, it uses the L1-RSRP difference but compares the measurement </w:t>
      </w:r>
      <w:r w:rsidR="00012A6E">
        <w:t>result</w:t>
      </w:r>
      <w:r w:rsidR="00012A6E" w:rsidRPr="00012A6E">
        <w:t xml:space="preserve"> from inference with the measurement </w:t>
      </w:r>
      <w:r w:rsidR="00012A6E">
        <w:t>result</w:t>
      </w:r>
      <w:r w:rsidR="00012A6E" w:rsidRPr="00012A6E">
        <w:t xml:space="preserve"> </w:t>
      </w:r>
      <w:r w:rsidR="0004450F">
        <w:t>from</w:t>
      </w:r>
      <w:r w:rsidR="00012A6E" w:rsidRPr="00012A6E">
        <w:t xml:space="preserve"> </w:t>
      </w:r>
      <w:r w:rsidR="00012A6E">
        <w:t>performance</w:t>
      </w:r>
      <w:r w:rsidR="00012A6E" w:rsidRPr="00012A6E">
        <w:t xml:space="preserve"> monitoring. Since comparing the L1-RSRP </w:t>
      </w:r>
      <w:r w:rsidR="00012A6E">
        <w:t>result</w:t>
      </w:r>
      <w:r w:rsidR="00012A6E" w:rsidRPr="00012A6E">
        <w:t xml:space="preserve">s at these two </w:t>
      </w:r>
      <w:r w:rsidR="00012A6E">
        <w:t xml:space="preserve">different </w:t>
      </w:r>
      <w:r w:rsidR="00012A6E" w:rsidRPr="00012A6E">
        <w:t xml:space="preserve">points can be </w:t>
      </w:r>
      <w:r w:rsidR="0004450F">
        <w:t>influenced</w:t>
      </w:r>
      <w:r w:rsidR="00012A6E" w:rsidRPr="00012A6E">
        <w:t xml:space="preserve"> by other </w:t>
      </w:r>
      <w:r w:rsidR="00012A6E" w:rsidRPr="00012A6E">
        <w:lastRenderedPageBreak/>
        <w:t>factors, it may be more challenging to directly represent the performance of the AI/ML model compared to Alt</w:t>
      </w:r>
      <w:r w:rsidR="0078488A">
        <w:t xml:space="preserve"> </w:t>
      </w:r>
      <w:r w:rsidR="00012A6E" w:rsidRPr="00012A6E">
        <w:t>3, which compares the predicted and measured RSRP</w:t>
      </w:r>
      <w:r w:rsidR="00012A6E">
        <w:t xml:space="preserve"> </w:t>
      </w:r>
      <w:r w:rsidR="0004450F">
        <w:t>at</w:t>
      </w:r>
      <w:r w:rsidR="00012A6E">
        <w:t xml:space="preserve"> the same time</w:t>
      </w:r>
      <w:r w:rsidR="00012A6E" w:rsidRPr="00012A6E">
        <w:t>.</w:t>
      </w:r>
    </w:p>
    <w:p w14:paraId="6E57FB96" w14:textId="0A33B7AE" w:rsidR="00C31CAB" w:rsidRDefault="00C31CAB" w:rsidP="00F15FD6">
      <w:pPr>
        <w:pStyle w:val="maintext"/>
        <w:ind w:firstLine="440"/>
      </w:pPr>
    </w:p>
    <w:p w14:paraId="3E5C5731" w14:textId="46BDC1BA" w:rsidR="00012A6E" w:rsidRPr="00F57087" w:rsidRDefault="003E2360" w:rsidP="00012A6E">
      <w:pPr>
        <w:pStyle w:val="maintext"/>
        <w:ind w:firstLine="440"/>
      </w:pPr>
      <w:r w:rsidRPr="00B72795">
        <w:rPr>
          <w:rFonts w:hint="eastAsia"/>
          <w:b/>
        </w:rPr>
        <w:t>P</w:t>
      </w:r>
      <w:r w:rsidRPr="00B72795">
        <w:rPr>
          <w:b/>
        </w:rPr>
        <w:t xml:space="preserve">roposal </w:t>
      </w:r>
      <w:r w:rsidR="00E4104F">
        <w:rPr>
          <w:b/>
        </w:rPr>
        <w:t>5</w:t>
      </w:r>
      <w:r w:rsidRPr="00B72795">
        <w:rPr>
          <w:b/>
        </w:rPr>
        <w:t>:</w:t>
      </w:r>
      <w:r>
        <w:rPr>
          <w:b/>
        </w:rPr>
        <w:t xml:space="preserve"> </w:t>
      </w:r>
      <w:r w:rsidR="00012A6E">
        <w:rPr>
          <w:b/>
        </w:rPr>
        <w:t xml:space="preserve">For UE-assisted performance monitoring, </w:t>
      </w:r>
      <w:r w:rsidR="0078488A">
        <w:rPr>
          <w:b/>
        </w:rPr>
        <w:t>support</w:t>
      </w:r>
      <w:r w:rsidR="00012A6E">
        <w:rPr>
          <w:b/>
        </w:rPr>
        <w:t xml:space="preserve"> </w:t>
      </w:r>
      <w:r w:rsidR="0078488A">
        <w:rPr>
          <w:b/>
        </w:rPr>
        <w:t>t</w:t>
      </w:r>
      <w:r w:rsidR="0078488A" w:rsidRPr="0078488A">
        <w:rPr>
          <w:b/>
        </w:rPr>
        <w:t xml:space="preserve">he L1-RSRP difference between predicted and measured RSRP </w:t>
      </w:r>
      <w:r w:rsidR="0078488A">
        <w:rPr>
          <w:b/>
        </w:rPr>
        <w:t>(</w:t>
      </w:r>
      <w:r w:rsidR="00012A6E">
        <w:rPr>
          <w:b/>
        </w:rPr>
        <w:t>Alt</w:t>
      </w:r>
      <w:r w:rsidR="0078488A">
        <w:rPr>
          <w:b/>
        </w:rPr>
        <w:t xml:space="preserve"> </w:t>
      </w:r>
      <w:r w:rsidR="00012A6E">
        <w:rPr>
          <w:b/>
        </w:rPr>
        <w:t>3</w:t>
      </w:r>
      <w:r w:rsidR="0078488A">
        <w:rPr>
          <w:b/>
        </w:rPr>
        <w:t>)</w:t>
      </w:r>
      <w:r w:rsidR="00012A6E">
        <w:rPr>
          <w:b/>
        </w:rPr>
        <w:t xml:space="preserve"> as </w:t>
      </w:r>
      <w:r w:rsidR="0078488A">
        <w:rPr>
          <w:b/>
        </w:rPr>
        <w:t xml:space="preserve">a </w:t>
      </w:r>
      <w:r w:rsidR="00012A6E">
        <w:rPr>
          <w:b/>
        </w:rPr>
        <w:t>performance metric.</w:t>
      </w:r>
    </w:p>
    <w:p w14:paraId="1EB8493C" w14:textId="77777777" w:rsidR="00F71A38" w:rsidRDefault="00F71A38" w:rsidP="00BC276A">
      <w:pPr>
        <w:pStyle w:val="maintext"/>
        <w:ind w:firstLine="440"/>
      </w:pPr>
    </w:p>
    <w:p w14:paraId="2BBFBA34" w14:textId="587ECB5B" w:rsidR="00F71A38" w:rsidRPr="00F71A38" w:rsidRDefault="00C31CAB" w:rsidP="00F71A38">
      <w:pPr>
        <w:pStyle w:val="3"/>
        <w:spacing w:after="120"/>
      </w:pPr>
      <w:r>
        <w:t>W</w:t>
      </w:r>
      <w:r w:rsidR="00F71A38">
        <w:t>hether to trigger the report based on event(s)</w:t>
      </w:r>
    </w:p>
    <w:p w14:paraId="390A64DC" w14:textId="2A40BFC0" w:rsidR="007C401B" w:rsidRPr="007C401B" w:rsidRDefault="007C401B" w:rsidP="007C401B">
      <w:pPr>
        <w:pStyle w:val="maintext"/>
        <w:ind w:firstLine="440"/>
      </w:pPr>
      <w:r w:rsidRPr="007C401B">
        <w:t xml:space="preserve">For Type 1 Option 2(UE-assisted performance monitoring), </w:t>
      </w:r>
      <w:r>
        <w:t>a</w:t>
      </w:r>
      <w:r w:rsidRPr="007C401B">
        <w:t xml:space="preserve"> reporting event may occur if the calculated performance metric fails to meet the set performance criteria</w:t>
      </w:r>
      <w:r w:rsidR="00BB3FA3">
        <w:t>/threshold</w:t>
      </w:r>
      <w:r w:rsidRPr="007C401B">
        <w:t xml:space="preserve"> for a certain period or a certain number of times. The performance criteria can be set by the </w:t>
      </w:r>
      <w:r>
        <w:t>NW</w:t>
      </w:r>
      <w:r w:rsidRPr="007C401B">
        <w:t xml:space="preserve"> through RRC signalling or can be selected by the UE itself. Specifically, when the performance metric is Top K beam prediction accuracy, the UE compares the </w:t>
      </w:r>
      <w:r>
        <w:t xml:space="preserve">measured </w:t>
      </w:r>
      <w:r w:rsidRPr="007C401B">
        <w:t>result</w:t>
      </w:r>
      <w:r>
        <w:t>s</w:t>
      </w:r>
      <w:r w:rsidRPr="007C401B">
        <w:t xml:space="preserve"> with the </w:t>
      </w:r>
      <w:r>
        <w:t>output of AI/ML</w:t>
      </w:r>
      <w:r w:rsidRPr="007C401B">
        <w:t xml:space="preserve"> model to verify beam prediction accuracy. If the predicted Top K beam results differ from the actual measured results, a counter is incremented. When the counter exceeds a </w:t>
      </w:r>
      <w:r>
        <w:t>certain</w:t>
      </w:r>
      <w:r w:rsidRPr="007C401B">
        <w:t xml:space="preserve"> threshold, the results are reported to the</w:t>
      </w:r>
      <w:r>
        <w:t xml:space="preserve"> NW</w:t>
      </w:r>
      <w:r w:rsidRPr="007C401B">
        <w:t xml:space="preserve">. If the metric is the difference between the predicted L1-RSRP values and the measured L1-RSRP values, the counter is incremented in the same manner when the L1-RSRP difference exceeds a predefined value. When the counter exceeds the </w:t>
      </w:r>
      <w:r w:rsidR="00616DE3">
        <w:t>pre-defined</w:t>
      </w:r>
      <w:r w:rsidRPr="007C401B">
        <w:t xml:space="preserve"> threshold, the results are reported to the </w:t>
      </w:r>
      <w:r w:rsidR="000336DE">
        <w:t>NW</w:t>
      </w:r>
      <w:r w:rsidRPr="007C401B">
        <w:t>. The counter mentioned above can be reset or decreased at regular intervals.</w:t>
      </w:r>
    </w:p>
    <w:p w14:paraId="0B6C58FC" w14:textId="1888C8DE" w:rsidR="007C401B" w:rsidRDefault="007C401B" w:rsidP="00BC276A">
      <w:pPr>
        <w:pStyle w:val="maintext"/>
        <w:ind w:firstLine="440"/>
      </w:pPr>
    </w:p>
    <w:p w14:paraId="4DA1D787" w14:textId="3D1D252C" w:rsidR="00872982" w:rsidRPr="00266FD2" w:rsidRDefault="00A56E9C" w:rsidP="00A56E9C">
      <w:pPr>
        <w:pStyle w:val="maintext"/>
        <w:ind w:firstLine="440"/>
        <w:rPr>
          <w:b/>
        </w:rPr>
      </w:pPr>
      <w:bookmarkStart w:id="6" w:name="_Hlk174113957"/>
      <w:r w:rsidRPr="00266FD2">
        <w:rPr>
          <w:rFonts w:hint="eastAsia"/>
          <w:b/>
        </w:rPr>
        <w:t>P</w:t>
      </w:r>
      <w:r w:rsidRPr="00266FD2">
        <w:rPr>
          <w:b/>
        </w:rPr>
        <w:t>roposal</w:t>
      </w:r>
      <w:r w:rsidR="00BE272F" w:rsidRPr="00266FD2">
        <w:rPr>
          <w:b/>
        </w:rPr>
        <w:t xml:space="preserve"> </w:t>
      </w:r>
      <w:r w:rsidR="00C7310A">
        <w:rPr>
          <w:b/>
        </w:rPr>
        <w:t>6</w:t>
      </w:r>
      <w:r w:rsidRPr="00266FD2">
        <w:rPr>
          <w:b/>
        </w:rPr>
        <w:t xml:space="preserve">: For UE-assisted performance monitoring, support the following event to report to the NW when the counter exceeds a certain threshold. </w:t>
      </w:r>
    </w:p>
    <w:p w14:paraId="1AC9F195" w14:textId="3C4C4A11" w:rsidR="00783CB3" w:rsidRPr="00266FD2" w:rsidRDefault="00A56E9C" w:rsidP="00872982">
      <w:pPr>
        <w:pStyle w:val="maintext"/>
        <w:numPr>
          <w:ilvl w:val="0"/>
          <w:numId w:val="35"/>
        </w:numPr>
        <w:ind w:firstLineChars="0"/>
        <w:rPr>
          <w:b/>
        </w:rPr>
      </w:pPr>
      <w:r w:rsidRPr="00266FD2">
        <w:rPr>
          <w:b/>
        </w:rPr>
        <w:t xml:space="preserve">The </w:t>
      </w:r>
      <w:r w:rsidR="00266FD2">
        <w:rPr>
          <w:b/>
        </w:rPr>
        <w:t>c</w:t>
      </w:r>
      <w:r w:rsidRPr="00266FD2">
        <w:rPr>
          <w:b/>
        </w:rPr>
        <w:t xml:space="preserve">ounter is incremented if the predicted Top K beam results differ from the actual measured </w:t>
      </w:r>
      <w:r w:rsidR="00266FD2">
        <w:rPr>
          <w:b/>
        </w:rPr>
        <w:t xml:space="preserve">Top K </w:t>
      </w:r>
      <w:r w:rsidRPr="00266FD2">
        <w:rPr>
          <w:b/>
        </w:rPr>
        <w:t>results</w:t>
      </w:r>
    </w:p>
    <w:p w14:paraId="0019E3A2" w14:textId="3B17C2BC" w:rsidR="00A56E9C" w:rsidRPr="00266FD2" w:rsidRDefault="00783CB3" w:rsidP="00872982">
      <w:pPr>
        <w:pStyle w:val="maintext"/>
        <w:numPr>
          <w:ilvl w:val="0"/>
          <w:numId w:val="35"/>
        </w:numPr>
        <w:ind w:firstLineChars="0"/>
        <w:rPr>
          <w:b/>
        </w:rPr>
      </w:pPr>
      <w:r w:rsidRPr="00266FD2">
        <w:rPr>
          <w:b/>
        </w:rPr>
        <w:t xml:space="preserve">The </w:t>
      </w:r>
      <w:r w:rsidR="00266FD2">
        <w:rPr>
          <w:b/>
        </w:rPr>
        <w:t>c</w:t>
      </w:r>
      <w:r w:rsidRPr="00266FD2">
        <w:rPr>
          <w:b/>
        </w:rPr>
        <w:t xml:space="preserve">ounter is incremented </w:t>
      </w:r>
      <w:r w:rsidR="00A56E9C" w:rsidRPr="00266FD2">
        <w:rPr>
          <w:b/>
        </w:rPr>
        <w:t>if the L1-RSRP difference</w:t>
      </w:r>
      <w:r w:rsidR="00266FD2" w:rsidRPr="00266FD2">
        <w:rPr>
          <w:b/>
        </w:rPr>
        <w:t xml:space="preserve"> </w:t>
      </w:r>
      <w:r w:rsidR="00266FD2">
        <w:rPr>
          <w:b/>
        </w:rPr>
        <w:t>for</w:t>
      </w:r>
      <w:r w:rsidR="00266FD2" w:rsidRPr="00266FD2">
        <w:rPr>
          <w:b/>
        </w:rPr>
        <w:t xml:space="preserve"> Top K beams</w:t>
      </w:r>
      <w:r w:rsidR="00A56E9C" w:rsidRPr="00266FD2">
        <w:rPr>
          <w:b/>
        </w:rPr>
        <w:t xml:space="preserve"> </w:t>
      </w:r>
      <w:r w:rsidRPr="00266FD2">
        <w:rPr>
          <w:b/>
        </w:rPr>
        <w:t xml:space="preserve">between the predicted L1-RSRP and the measured L1-RSRP </w:t>
      </w:r>
      <w:r w:rsidR="00A56E9C" w:rsidRPr="00266FD2">
        <w:rPr>
          <w:b/>
        </w:rPr>
        <w:t>exceeds a predefined value</w:t>
      </w:r>
    </w:p>
    <w:bookmarkEnd w:id="6"/>
    <w:p w14:paraId="63F6F58D" w14:textId="77777777" w:rsidR="00F71A38" w:rsidRDefault="00F71A38" w:rsidP="00BC276A">
      <w:pPr>
        <w:pStyle w:val="maintext"/>
        <w:ind w:firstLine="440"/>
      </w:pPr>
    </w:p>
    <w:p w14:paraId="258623A0" w14:textId="0897F7E4" w:rsidR="00F71A38" w:rsidRDefault="00F71A38" w:rsidP="00F71A38">
      <w:pPr>
        <w:pStyle w:val="3"/>
        <w:spacing w:after="120"/>
      </w:pPr>
      <w:r>
        <w:rPr>
          <w:rFonts w:hint="eastAsia"/>
        </w:rPr>
        <w:t>T</w:t>
      </w:r>
      <w:r>
        <w:t xml:space="preserve">ype 2 performance monitoring </w:t>
      </w:r>
    </w:p>
    <w:p w14:paraId="7A797BD5" w14:textId="77777777" w:rsidR="003C51C7" w:rsidRDefault="00EE3DA3" w:rsidP="003C51C7">
      <w:pPr>
        <w:pStyle w:val="maintext"/>
        <w:ind w:firstLine="440"/>
      </w:pPr>
      <w:r>
        <w:t xml:space="preserve">Type 2 performance monitoring refers to performance monitoring-related operations being performed proactively by the UE. </w:t>
      </w:r>
      <w:r w:rsidR="003C51C7" w:rsidRPr="00EE3DA3">
        <w:t xml:space="preserve">Therefore, the UE can directly decide on the selection, activation, deactivation, </w:t>
      </w:r>
      <w:r w:rsidR="003C51C7">
        <w:t>switching</w:t>
      </w:r>
      <w:r w:rsidR="003C51C7" w:rsidRPr="00EE3DA3">
        <w:t xml:space="preserve">, or </w:t>
      </w:r>
      <w:proofErr w:type="spellStart"/>
      <w:r w:rsidR="003C51C7" w:rsidRPr="00EE3DA3">
        <w:t>fallback</w:t>
      </w:r>
      <w:proofErr w:type="spellEnd"/>
      <w:r w:rsidR="003C51C7" w:rsidRPr="00EE3DA3">
        <w:t xml:space="preserve"> of the </w:t>
      </w:r>
      <w:r w:rsidR="003C51C7">
        <w:t>AI/ML</w:t>
      </w:r>
      <w:r w:rsidR="003C51C7" w:rsidRPr="00EE3DA3">
        <w:t xml:space="preserve"> model. If </w:t>
      </w:r>
      <w:r w:rsidR="003C51C7">
        <w:t>f</w:t>
      </w:r>
      <w:r w:rsidR="003C51C7" w:rsidRPr="00EE3DA3">
        <w:t xml:space="preserve">unctionality-based lifecycle management (LCM) operations are being performed, the </w:t>
      </w:r>
      <w:r w:rsidR="003C51C7">
        <w:t xml:space="preserve">NW </w:t>
      </w:r>
      <w:r w:rsidR="003C51C7" w:rsidRPr="00EE3DA3">
        <w:t xml:space="preserve">does not directly control the UE's </w:t>
      </w:r>
      <w:r w:rsidR="003C51C7">
        <w:t>AI/ML</w:t>
      </w:r>
      <w:r w:rsidR="003C51C7" w:rsidRPr="00EE3DA3">
        <w:t xml:space="preserve"> model, so the UE does not need to communicate the LCM actions of the </w:t>
      </w:r>
      <w:r w:rsidR="003C51C7">
        <w:t>AI/ML</w:t>
      </w:r>
      <w:r w:rsidR="003C51C7" w:rsidRPr="00EE3DA3">
        <w:t xml:space="preserve"> model to the </w:t>
      </w:r>
      <w:r w:rsidR="003C51C7">
        <w:t>NW</w:t>
      </w:r>
      <w:r w:rsidR="003C51C7" w:rsidRPr="00EE3DA3">
        <w:t xml:space="preserve">. However, the decisions transmitted by the UE may involve the activation/deactivation, switching, or </w:t>
      </w:r>
      <w:proofErr w:type="spellStart"/>
      <w:r w:rsidR="003C51C7" w:rsidRPr="00EE3DA3">
        <w:t>fallback</w:t>
      </w:r>
      <w:proofErr w:type="spellEnd"/>
      <w:r w:rsidR="003C51C7" w:rsidRPr="00EE3DA3">
        <w:t xml:space="preserve"> of the functionality itself.</w:t>
      </w:r>
    </w:p>
    <w:p w14:paraId="06E4A9FF" w14:textId="2A4A2BA7" w:rsidR="00EE3DA3" w:rsidRPr="003C51C7" w:rsidRDefault="00EE3DA3" w:rsidP="00EE3DA3">
      <w:pPr>
        <w:pStyle w:val="maintext"/>
        <w:ind w:firstLine="440"/>
      </w:pPr>
    </w:p>
    <w:p w14:paraId="265879E3" w14:textId="6D751E7F" w:rsidR="00EE3DA3" w:rsidRPr="003C51C7" w:rsidRDefault="003C51C7" w:rsidP="003C51C7">
      <w:pPr>
        <w:pStyle w:val="maintext"/>
        <w:ind w:firstLine="440"/>
        <w:rPr>
          <w:b/>
        </w:rPr>
      </w:pPr>
      <w:bookmarkStart w:id="7" w:name="_Hlk174113965"/>
      <w:r w:rsidRPr="003C51C7">
        <w:rPr>
          <w:rFonts w:hint="eastAsia"/>
          <w:b/>
        </w:rPr>
        <w:t>P</w:t>
      </w:r>
      <w:r w:rsidRPr="003C51C7">
        <w:rPr>
          <w:b/>
        </w:rPr>
        <w:t>roposal</w:t>
      </w:r>
      <w:r w:rsidR="000C1AA4">
        <w:rPr>
          <w:b/>
        </w:rPr>
        <w:t xml:space="preserve"> </w:t>
      </w:r>
      <w:r w:rsidR="00C7310A">
        <w:rPr>
          <w:b/>
        </w:rPr>
        <w:t>7</w:t>
      </w:r>
      <w:r w:rsidR="000C1AA4">
        <w:rPr>
          <w:b/>
        </w:rPr>
        <w:t>:</w:t>
      </w:r>
      <w:r w:rsidRPr="003C51C7">
        <w:rPr>
          <w:b/>
        </w:rPr>
        <w:t xml:space="preserve"> For Type 2 performance monitoring, the UE can transmit information </w:t>
      </w:r>
      <w:r>
        <w:rPr>
          <w:b/>
        </w:rPr>
        <w:t xml:space="preserve">regarding the </w:t>
      </w:r>
      <w:r w:rsidRPr="003C51C7">
        <w:rPr>
          <w:b/>
        </w:rPr>
        <w:t xml:space="preserve">activation/deactivation, switching, or </w:t>
      </w:r>
      <w:proofErr w:type="spellStart"/>
      <w:r w:rsidRPr="003C51C7">
        <w:rPr>
          <w:b/>
        </w:rPr>
        <w:t>fallback</w:t>
      </w:r>
      <w:proofErr w:type="spellEnd"/>
      <w:r w:rsidRPr="003C51C7">
        <w:rPr>
          <w:b/>
        </w:rPr>
        <w:t xml:space="preserve"> of the functionality.</w:t>
      </w:r>
    </w:p>
    <w:bookmarkEnd w:id="7"/>
    <w:p w14:paraId="39CD94DA" w14:textId="77777777" w:rsidR="00F71A38" w:rsidRDefault="00F71A38" w:rsidP="00BC276A">
      <w:pPr>
        <w:pStyle w:val="maintext"/>
        <w:ind w:firstLine="440"/>
      </w:pPr>
    </w:p>
    <w:p w14:paraId="16B86D5A" w14:textId="669527C6" w:rsidR="00F71A38" w:rsidRDefault="00F464E9" w:rsidP="00F71A38">
      <w:pPr>
        <w:pStyle w:val="3"/>
        <w:spacing w:after="120"/>
      </w:pPr>
      <w:r>
        <w:t>Performance monitoring for multiple AI/ML models</w:t>
      </w:r>
    </w:p>
    <w:p w14:paraId="0AB750B7" w14:textId="4942BAC9" w:rsidR="00CD7552" w:rsidRDefault="00CD7552" w:rsidP="00CD7552">
      <w:pPr>
        <w:pStyle w:val="maintext"/>
        <w:ind w:firstLine="440"/>
      </w:pPr>
      <w:r>
        <w:t xml:space="preserve">The performance monitoring process refers to measuring the performance of a model when a specific AI/ML function is activated or deactivated </w:t>
      </w:r>
      <w:r w:rsidR="00DE6B14">
        <w:t>with</w:t>
      </w:r>
      <w:r>
        <w:t>in the AI/ML model. This process includes measuring the performance of the model even when the AI/ML model is deactivated, allowing for performance monitoring operations for multiple AI/ML models to occur sequentially.</w:t>
      </w:r>
    </w:p>
    <w:p w14:paraId="35A021CC" w14:textId="6D42E251" w:rsidR="00CD7552" w:rsidRPr="00AD353F" w:rsidRDefault="00CD7552" w:rsidP="00CD7552">
      <w:pPr>
        <w:adjustRightInd w:val="0"/>
        <w:snapToGrid w:val="0"/>
        <w:spacing w:after="120" w:line="300" w:lineRule="auto"/>
        <w:ind w:firstLineChars="100" w:firstLine="220"/>
        <w:jc w:val="left"/>
      </w:pPr>
      <w:r>
        <w:rPr>
          <w:rFonts w:hint="eastAsia"/>
        </w:rPr>
        <w:lastRenderedPageBreak/>
        <w:t xml:space="preserve"> </w:t>
      </w:r>
      <w:r w:rsidRPr="00BA10BA">
        <w:t xml:space="preserve">When </w:t>
      </w:r>
      <w:r>
        <w:t>the AI/ML</w:t>
      </w:r>
      <w:r w:rsidRPr="00BA10BA">
        <w:t xml:space="preserve"> model is located on the </w:t>
      </w:r>
      <w:r>
        <w:t>UE-sided</w:t>
      </w:r>
      <w:r w:rsidRPr="00BA10BA">
        <w:t xml:space="preserve"> and the </w:t>
      </w:r>
      <w:r>
        <w:t>NW</w:t>
      </w:r>
      <w:r w:rsidRPr="00BA10BA">
        <w:t xml:space="preserve">'s operations are involved in the </w:t>
      </w:r>
      <w:r>
        <w:t xml:space="preserve">performance </w:t>
      </w:r>
      <w:r w:rsidRPr="00BA10BA">
        <w:t xml:space="preserve">monitoring process, it is necessary to differentiate when the </w:t>
      </w:r>
      <w:r>
        <w:t>UE</w:t>
      </w:r>
      <w:r w:rsidRPr="00BA10BA">
        <w:t xml:space="preserve"> performs </w:t>
      </w:r>
      <w:r>
        <w:t>performance m</w:t>
      </w:r>
      <w:r w:rsidRPr="00BA10BA">
        <w:t xml:space="preserve">onitoring for multiple </w:t>
      </w:r>
      <w:r>
        <w:t>AI/ML</w:t>
      </w:r>
      <w:r w:rsidRPr="00BA10BA">
        <w:t xml:space="preserve"> models. </w:t>
      </w:r>
      <w:r>
        <w:t xml:space="preserve">Performance </w:t>
      </w:r>
      <w:r w:rsidRPr="00BA10BA">
        <w:t>monitoring operations do not occur instantaneously</w:t>
      </w:r>
      <w:r>
        <w:t>.</w:t>
      </w:r>
      <w:r w:rsidRPr="00BA10BA">
        <w:t xml:space="preserve"> </w:t>
      </w:r>
      <w:r>
        <w:t>They</w:t>
      </w:r>
      <w:r w:rsidRPr="00BA10BA">
        <w:t xml:space="preserve"> continuously observe performance metrics and perform necessary</w:t>
      </w:r>
      <w:r>
        <w:t xml:space="preserve"> </w:t>
      </w:r>
      <w:r w:rsidRPr="00BA10BA">
        <w:t xml:space="preserve">LCM operations when needed. Therefore, if the information reported by the </w:t>
      </w:r>
      <w:r>
        <w:t>UE</w:t>
      </w:r>
      <w:r w:rsidRPr="00BA10BA">
        <w:t xml:space="preserve"> for </w:t>
      </w:r>
      <w:r>
        <w:t xml:space="preserve">performance </w:t>
      </w:r>
      <w:r w:rsidRPr="00BA10BA">
        <w:t xml:space="preserve">monitoring is associated with multiple </w:t>
      </w:r>
      <w:r>
        <w:t>AI/ML</w:t>
      </w:r>
      <w:r w:rsidRPr="00BA10BA">
        <w:t xml:space="preserve"> models, a</w:t>
      </w:r>
      <w:r w:rsidR="007B2943">
        <w:t>n</w:t>
      </w:r>
      <w:r w:rsidRPr="00BA10BA">
        <w:t xml:space="preserve"> </w:t>
      </w:r>
      <w:r w:rsidR="007B2943">
        <w:t>indicator</w:t>
      </w:r>
      <w:r w:rsidRPr="00BA10BA">
        <w:t xml:space="preserve"> may be needed to distinguish them. For example, this discriminator could be referred to as a monitoring ID. The </w:t>
      </w:r>
      <w:r>
        <w:t>NW</w:t>
      </w:r>
      <w:r w:rsidRPr="00BA10BA">
        <w:t xml:space="preserve"> can use this </w:t>
      </w:r>
      <w:r>
        <w:t>indicator</w:t>
      </w:r>
      <w:r w:rsidRPr="00BA10BA">
        <w:t xml:space="preserve"> to differentiate which </w:t>
      </w:r>
      <w:r>
        <w:t xml:space="preserve">performance </w:t>
      </w:r>
      <w:r w:rsidRPr="00BA10BA">
        <w:t xml:space="preserve">monitoring information reported by the </w:t>
      </w:r>
      <w:r>
        <w:t>UE</w:t>
      </w:r>
      <w:r w:rsidRPr="00BA10BA">
        <w:t xml:space="preserve"> corresponds to which </w:t>
      </w:r>
      <w:r>
        <w:t>AI/ML</w:t>
      </w:r>
      <w:r w:rsidRPr="00BA10BA">
        <w:t xml:space="preserve"> </w:t>
      </w:r>
      <w:r>
        <w:t xml:space="preserve">performance </w:t>
      </w:r>
      <w:r w:rsidRPr="00BA10BA">
        <w:t>monitoring process.</w:t>
      </w:r>
    </w:p>
    <w:p w14:paraId="5B3D541E" w14:textId="77777777" w:rsidR="00CD7552" w:rsidRDefault="00CD7552" w:rsidP="00BC276A">
      <w:pPr>
        <w:pStyle w:val="maintext"/>
        <w:ind w:firstLine="440"/>
      </w:pPr>
    </w:p>
    <w:p w14:paraId="5AD0E7E7" w14:textId="77777777" w:rsidR="00CD7552" w:rsidRDefault="00CD7552" w:rsidP="00CD7552">
      <w:pPr>
        <w:keepNext/>
        <w:spacing w:after="120"/>
        <w:jc w:val="center"/>
      </w:pPr>
      <w:r>
        <w:rPr>
          <w:noProof/>
        </w:rPr>
        <w:drawing>
          <wp:inline distT="0" distB="0" distL="0" distR="0" wp14:anchorId="5765E9FA" wp14:editId="7BCE0D09">
            <wp:extent cx="4064000" cy="2912533"/>
            <wp:effectExtent l="0" t="0" r="0" b="254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78330" cy="2922802"/>
                    </a:xfrm>
                    <a:prstGeom prst="rect">
                      <a:avLst/>
                    </a:prstGeom>
                  </pic:spPr>
                </pic:pic>
              </a:graphicData>
            </a:graphic>
          </wp:inline>
        </w:drawing>
      </w:r>
    </w:p>
    <w:p w14:paraId="1B5D5D11" w14:textId="4D9B4E6E" w:rsidR="00CD7552" w:rsidRDefault="00CD7552" w:rsidP="00CD7552">
      <w:pPr>
        <w:pStyle w:val="a9"/>
        <w:spacing w:after="120"/>
        <w:jc w:val="center"/>
      </w:pPr>
      <w:r>
        <w:t xml:space="preserve">Figure </w:t>
      </w:r>
      <w:r w:rsidR="00FB1C22">
        <w:fldChar w:fldCharType="begin"/>
      </w:r>
      <w:r w:rsidR="00FB1C22">
        <w:instrText xml:space="preserve"> SEQ Figure \* ARABIC</w:instrText>
      </w:r>
      <w:r w:rsidR="00FB1C22">
        <w:instrText xml:space="preserve"> </w:instrText>
      </w:r>
      <w:r w:rsidR="00FB1C22">
        <w:fldChar w:fldCharType="separate"/>
      </w:r>
      <w:r w:rsidR="001544C8">
        <w:rPr>
          <w:noProof/>
        </w:rPr>
        <w:t>2</w:t>
      </w:r>
      <w:r w:rsidR="00FB1C22">
        <w:rPr>
          <w:noProof/>
        </w:rPr>
        <w:fldChar w:fldCharType="end"/>
      </w:r>
      <w:r>
        <w:t>. The example of performance monitoring using monitoring ID</w:t>
      </w:r>
    </w:p>
    <w:p w14:paraId="67C807FA" w14:textId="77777777" w:rsidR="00CD7552" w:rsidRDefault="00CD7552" w:rsidP="00BC276A">
      <w:pPr>
        <w:pStyle w:val="maintext"/>
        <w:ind w:firstLine="440"/>
      </w:pPr>
    </w:p>
    <w:p w14:paraId="7FE6E180" w14:textId="7F91A229" w:rsidR="00CD7552" w:rsidRPr="00066971" w:rsidRDefault="00CD7552" w:rsidP="00CD7552">
      <w:pPr>
        <w:pStyle w:val="maintext"/>
        <w:ind w:firstLine="440"/>
        <w:rPr>
          <w:b/>
        </w:rPr>
      </w:pPr>
      <w:bookmarkStart w:id="8" w:name="_Hlk174113970"/>
      <w:r w:rsidRPr="001F5C9C">
        <w:rPr>
          <w:rFonts w:hint="eastAsia"/>
          <w:b/>
        </w:rPr>
        <w:t>P</w:t>
      </w:r>
      <w:r w:rsidRPr="001F5C9C">
        <w:rPr>
          <w:b/>
        </w:rPr>
        <w:t xml:space="preserve">roposal </w:t>
      </w:r>
      <w:r w:rsidR="00C7310A">
        <w:rPr>
          <w:b/>
        </w:rPr>
        <w:t>8</w:t>
      </w:r>
      <w:r w:rsidRPr="001F5C9C">
        <w:rPr>
          <w:b/>
        </w:rPr>
        <w:t xml:space="preserve">: Support Monitoring IDs to differentiate monitoring processes for </w:t>
      </w:r>
      <w:r w:rsidR="000B020F">
        <w:rPr>
          <w:b/>
        </w:rPr>
        <w:t xml:space="preserve">multiple </w:t>
      </w:r>
      <w:r w:rsidRPr="001F5C9C">
        <w:rPr>
          <w:b/>
        </w:rPr>
        <w:t>UE-sided models.</w:t>
      </w:r>
    </w:p>
    <w:bookmarkEnd w:id="8"/>
    <w:p w14:paraId="6B332733" w14:textId="2473BA87" w:rsidR="00ED46A0" w:rsidRDefault="00ED46A0" w:rsidP="00BC276A">
      <w:pPr>
        <w:pStyle w:val="maintext"/>
        <w:ind w:firstLine="440"/>
      </w:pPr>
    </w:p>
    <w:p w14:paraId="232D74F1" w14:textId="07EEB29E" w:rsidR="00090D7D" w:rsidRDefault="00090D7D" w:rsidP="00090D7D">
      <w:pPr>
        <w:pStyle w:val="20"/>
        <w:spacing w:after="120"/>
      </w:pPr>
      <w:r>
        <w:rPr>
          <w:rFonts w:hint="eastAsia"/>
        </w:rPr>
        <w:t>C</w:t>
      </w:r>
      <w:r>
        <w:t xml:space="preserve">onfiguration </w:t>
      </w:r>
      <w:r>
        <w:rPr>
          <w:rFonts w:hint="eastAsia"/>
        </w:rPr>
        <w:t>o</w:t>
      </w:r>
      <w:r>
        <w:t>f RSs for Set A and Set B for NW</w:t>
      </w:r>
      <w:r w:rsidR="00D812BD">
        <w:t>-</w:t>
      </w:r>
      <w:r>
        <w:t>sided model</w:t>
      </w:r>
    </w:p>
    <w:p w14:paraId="21EBFCF9" w14:textId="1251EF44" w:rsidR="00090D7D" w:rsidRDefault="00090D7D" w:rsidP="00090D7D">
      <w:pPr>
        <w:pStyle w:val="maintext"/>
        <w:ind w:firstLine="440"/>
      </w:pPr>
      <w:r>
        <w:rPr>
          <w:rFonts w:hint="eastAsia"/>
        </w:rPr>
        <w:t>I</w:t>
      </w:r>
      <w:r>
        <w:t xml:space="preserve">n the RAN1 #116-bis meeting, </w:t>
      </w:r>
      <w:r>
        <w:rPr>
          <w:rFonts w:hint="eastAsia"/>
        </w:rPr>
        <w:t>c</w:t>
      </w:r>
      <w:r>
        <w:t>onfiguration for Set A and Set B was discussed [4]. In this section, we present our views on the configuration of set A and set B for the NW-sided model.</w:t>
      </w:r>
    </w:p>
    <w:tbl>
      <w:tblPr>
        <w:tblStyle w:val="a7"/>
        <w:tblW w:w="0" w:type="auto"/>
        <w:tblLook w:val="04A0" w:firstRow="1" w:lastRow="0" w:firstColumn="1" w:lastColumn="0" w:noHBand="0" w:noVBand="1"/>
      </w:tblPr>
      <w:tblGrid>
        <w:gridCol w:w="9736"/>
      </w:tblGrid>
      <w:tr w:rsidR="00090D7D" w14:paraId="0D804640" w14:textId="77777777" w:rsidTr="00EB131B">
        <w:tc>
          <w:tcPr>
            <w:tcW w:w="9736" w:type="dxa"/>
          </w:tcPr>
          <w:p w14:paraId="75549181" w14:textId="77777777" w:rsidR="00090D7D" w:rsidRDefault="00090D7D" w:rsidP="00EB131B">
            <w:pPr>
              <w:spacing w:after="120"/>
              <w:rPr>
                <w:rFonts w:eastAsia="DengXian"/>
                <w:highlight w:val="green"/>
              </w:rPr>
            </w:pPr>
            <w:r>
              <w:rPr>
                <w:rFonts w:eastAsia="DengXian" w:hint="eastAsia"/>
                <w:highlight w:val="green"/>
              </w:rPr>
              <w:t>Agreement</w:t>
            </w:r>
          </w:p>
          <w:p w14:paraId="485EF2C8" w14:textId="77777777" w:rsidR="00090D7D" w:rsidRDefault="00090D7D" w:rsidP="00EB131B">
            <w:pPr>
              <w:spacing w:after="120"/>
            </w:pPr>
            <w:r>
              <w:t xml:space="preserve">For network-sided AI/ML model for BM-Case1 and BM-Case2, </w:t>
            </w:r>
          </w:p>
          <w:p w14:paraId="7D94B24D" w14:textId="77777777" w:rsidR="00090D7D" w:rsidRDefault="00090D7D" w:rsidP="00EB131B">
            <w:pPr>
              <w:pStyle w:val="a8"/>
              <w:widowControl/>
              <w:numPr>
                <w:ilvl w:val="0"/>
                <w:numId w:val="24"/>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A </w:t>
            </w:r>
            <w:r w:rsidRPr="00E57D24">
              <w:rPr>
                <w:lang w:eastAsia="ja-JP"/>
              </w:rPr>
              <w:t>as the starting point</w:t>
            </w:r>
          </w:p>
          <w:p w14:paraId="4C893765" w14:textId="77777777" w:rsidR="00090D7D" w:rsidRDefault="00090D7D" w:rsidP="00EB131B">
            <w:pPr>
              <w:pStyle w:val="a8"/>
              <w:widowControl/>
              <w:numPr>
                <w:ilvl w:val="0"/>
                <w:numId w:val="24"/>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B </w:t>
            </w:r>
            <w:r w:rsidRPr="00E57D24">
              <w:rPr>
                <w:lang w:eastAsia="ja-JP"/>
              </w:rPr>
              <w:t>as the starting point</w:t>
            </w:r>
          </w:p>
          <w:p w14:paraId="471F0E9C" w14:textId="77777777" w:rsidR="00090D7D" w:rsidRDefault="00090D7D" w:rsidP="00EB131B">
            <w:pPr>
              <w:spacing w:after="120"/>
            </w:pPr>
            <w:r w:rsidRPr="007956BB">
              <w:t xml:space="preserve">Note: Purpose, such as above “For NW-sided model, for </w:t>
            </w:r>
            <w:r>
              <w:t>BM-Case1 and B</w:t>
            </w:r>
            <w:r w:rsidRPr="00F55CB5">
              <w:t>M-Case2</w:t>
            </w:r>
            <w:r w:rsidRPr="007956BB">
              <w:t>” and “</w:t>
            </w:r>
            <w:r w:rsidRPr="00F55CB5">
              <w:t>Set A” and “Set B</w:t>
            </w:r>
            <w:r w:rsidRPr="007956BB">
              <w:t xml:space="preserve">”, will not be specified in RAN 1 </w:t>
            </w:r>
            <w:proofErr w:type="gramStart"/>
            <w:r w:rsidRPr="007956BB">
              <w:t>specifications</w:t>
            </w:r>
            <w:proofErr w:type="gramEnd"/>
          </w:p>
        </w:tc>
      </w:tr>
    </w:tbl>
    <w:p w14:paraId="4A059596" w14:textId="77777777" w:rsidR="00FB2ECA" w:rsidRDefault="00FB2ECA" w:rsidP="00BC276A">
      <w:pPr>
        <w:pStyle w:val="maintext"/>
        <w:ind w:firstLine="440"/>
      </w:pPr>
    </w:p>
    <w:p w14:paraId="5E5656E4" w14:textId="77777777" w:rsidR="00AE2352" w:rsidRDefault="00090D7D" w:rsidP="001251C9">
      <w:pPr>
        <w:pStyle w:val="maintext"/>
        <w:ind w:firstLine="440"/>
      </w:pPr>
      <w:r>
        <w:t xml:space="preserve">As mentioned in the above agreement, in the case of the NW-sided AI/ML model, the UE can operate using the existing CSI framework. When performing operations for inference, monitoring, or data collection for </w:t>
      </w:r>
      <w:r>
        <w:lastRenderedPageBreak/>
        <w:t xml:space="preserve">training, the UE simply needs to conduct measurements on the RS specified by the BS and then report the measurement results. </w:t>
      </w:r>
    </w:p>
    <w:p w14:paraId="1A28AD47" w14:textId="40BB76F4" w:rsidR="00AE2352" w:rsidRDefault="00AE2352" w:rsidP="001251C9">
      <w:pPr>
        <w:pStyle w:val="maintext"/>
        <w:ind w:firstLine="440"/>
      </w:pPr>
      <w:r w:rsidRPr="00AE2352">
        <w:t xml:space="preserve">For temporal-domain beam prediction, it is necessary to transmit RS corresponding to Set A and Set B at regular intervals. The configuration of Set B and the corresponding RS transmission are required as input for the inference of the </w:t>
      </w:r>
      <w:r>
        <w:t xml:space="preserve">AI/ML </w:t>
      </w:r>
      <w:r w:rsidRPr="00AE2352">
        <w:t xml:space="preserve">model. On the other hand, the configuration of Set A and its corresponding RS transmission can be used for data collection to train the </w:t>
      </w:r>
      <w:r w:rsidR="001251C9">
        <w:t>AI/ML</w:t>
      </w:r>
      <w:r w:rsidRPr="00AE2352">
        <w:t xml:space="preserve"> model or for performance monitoring to evaluate </w:t>
      </w:r>
      <w:r w:rsidR="001251C9">
        <w:t>its</w:t>
      </w:r>
      <w:r w:rsidRPr="00AE2352">
        <w:t xml:space="preserve"> performance.</w:t>
      </w:r>
      <w:r w:rsidR="001251C9">
        <w:t xml:space="preserve"> </w:t>
      </w:r>
      <w:r w:rsidR="001251C9" w:rsidRPr="001251C9">
        <w:t>In the case of data collection and performance monitoring, the timing requirements are more relaxed compared to inferenc</w:t>
      </w:r>
      <w:r w:rsidR="001251C9">
        <w:t>e</w:t>
      </w:r>
      <w:r w:rsidR="001251C9" w:rsidRPr="001251C9">
        <w:t xml:space="preserve">. Therefore, the results measured by the UE using the RS corresponding to Set A do not need to be transmitted to the </w:t>
      </w:r>
      <w:r w:rsidR="001251C9">
        <w:t>NW</w:t>
      </w:r>
      <w:r w:rsidR="001251C9" w:rsidRPr="001251C9">
        <w:t xml:space="preserve"> immediately. Additionally, the number of </w:t>
      </w:r>
      <w:r w:rsidR="001251C9">
        <w:t xml:space="preserve">Tx </w:t>
      </w:r>
      <w:r w:rsidR="001251C9" w:rsidRPr="001251C9">
        <w:t xml:space="preserve">beams included in Set A for </w:t>
      </w:r>
      <w:r w:rsidR="001251C9">
        <w:t>AI/ML</w:t>
      </w:r>
      <w:r w:rsidR="001251C9" w:rsidRPr="001251C9">
        <w:t xml:space="preserve"> beam prediction can be much larger than the number of beams typically used in Set B during the </w:t>
      </w:r>
      <w:r w:rsidR="001251C9">
        <w:t>general</w:t>
      </w:r>
      <w:r w:rsidR="001251C9" w:rsidRPr="001251C9">
        <w:t xml:space="preserve"> CSI reporting process.</w:t>
      </w:r>
    </w:p>
    <w:p w14:paraId="556F3053" w14:textId="08AA97FB" w:rsidR="001251C9" w:rsidRDefault="001251C9" w:rsidP="001251C9">
      <w:pPr>
        <w:pStyle w:val="maintext"/>
        <w:ind w:firstLine="440"/>
      </w:pPr>
      <w:r w:rsidRPr="001251C9">
        <w:t>Therefore, the configuration of Set A can be more flexible by composing it with multiple Resource Sets instead of a single Resource Set. Additionally, for temporal-domain beam prediction, it is also possible to provide time-related information and transmit the Resource Sets sequentially rather than simultaneously.</w:t>
      </w:r>
    </w:p>
    <w:p w14:paraId="614B5CA1" w14:textId="7382019B" w:rsidR="00090D7D" w:rsidRDefault="00090D7D" w:rsidP="00BC276A">
      <w:pPr>
        <w:pStyle w:val="maintext"/>
        <w:ind w:firstLine="440"/>
      </w:pPr>
    </w:p>
    <w:p w14:paraId="5D8479C3" w14:textId="6C7D670E" w:rsidR="001251C9" w:rsidRPr="001251C9" w:rsidRDefault="001251C9" w:rsidP="001251C9">
      <w:pPr>
        <w:pStyle w:val="maintext"/>
        <w:ind w:firstLine="440"/>
        <w:rPr>
          <w:b/>
          <w:lang w:val="en-US"/>
        </w:rPr>
      </w:pPr>
      <w:bookmarkStart w:id="9" w:name="_Hlk174113983"/>
      <w:r w:rsidRPr="001251C9">
        <w:rPr>
          <w:rFonts w:hint="eastAsia"/>
          <w:b/>
        </w:rPr>
        <w:t>P</w:t>
      </w:r>
      <w:r w:rsidRPr="001251C9">
        <w:rPr>
          <w:b/>
        </w:rPr>
        <w:t xml:space="preserve">roposal </w:t>
      </w:r>
      <w:r w:rsidR="002A677E">
        <w:rPr>
          <w:b/>
        </w:rPr>
        <w:t>9</w:t>
      </w:r>
      <w:r w:rsidRPr="001251C9">
        <w:rPr>
          <w:b/>
        </w:rPr>
        <w:t xml:space="preserve">: For BM-Case2, support </w:t>
      </w:r>
      <w:r w:rsidR="008C3A2D">
        <w:rPr>
          <w:b/>
        </w:rPr>
        <w:t xml:space="preserve">the </w:t>
      </w:r>
      <w:r w:rsidRPr="001251C9">
        <w:rPr>
          <w:b/>
        </w:rPr>
        <w:t>configuration of multiple Resource Sets for Set A</w:t>
      </w:r>
      <w:r w:rsidR="00872982">
        <w:rPr>
          <w:b/>
        </w:rPr>
        <w:t>.</w:t>
      </w:r>
    </w:p>
    <w:bookmarkEnd w:id="9"/>
    <w:p w14:paraId="71FA8E97" w14:textId="343D2992" w:rsidR="00D812BD" w:rsidRDefault="00D812BD" w:rsidP="00BC276A">
      <w:pPr>
        <w:pStyle w:val="maintext"/>
        <w:ind w:firstLine="440"/>
      </w:pPr>
    </w:p>
    <w:p w14:paraId="29827CA2" w14:textId="4FC89402" w:rsidR="00D812BD" w:rsidRDefault="00D812BD" w:rsidP="00D812BD">
      <w:pPr>
        <w:pStyle w:val="20"/>
        <w:spacing w:after="120"/>
      </w:pPr>
      <w:r>
        <w:rPr>
          <w:rFonts w:hint="eastAsia"/>
        </w:rPr>
        <w:t>C</w:t>
      </w:r>
      <w:r>
        <w:t xml:space="preserve">onfiguration </w:t>
      </w:r>
      <w:r>
        <w:rPr>
          <w:rFonts w:hint="eastAsia"/>
        </w:rPr>
        <w:t>o</w:t>
      </w:r>
      <w:r>
        <w:t>f RSs for Set A and Set B for UE-sided model</w:t>
      </w:r>
    </w:p>
    <w:p w14:paraId="099B1608" w14:textId="7BCB93A1" w:rsidR="00350938" w:rsidRPr="00DB63B5" w:rsidRDefault="00350938" w:rsidP="00350938">
      <w:pPr>
        <w:pStyle w:val="maintext"/>
        <w:ind w:firstLine="440"/>
      </w:pPr>
      <w:r>
        <w:rPr>
          <w:rFonts w:hint="eastAsia"/>
        </w:rPr>
        <w:t>I</w:t>
      </w:r>
      <w:r>
        <w:t xml:space="preserve">n the </w:t>
      </w:r>
      <w:r w:rsidR="00915142">
        <w:rPr>
          <w:rFonts w:hint="eastAsia"/>
        </w:rPr>
        <w:t>p</w:t>
      </w:r>
      <w:r w:rsidR="00915142">
        <w:t xml:space="preserve">revious </w:t>
      </w:r>
      <w:r>
        <w:t>RAN meeting</w:t>
      </w:r>
      <w:r w:rsidR="00915142">
        <w:t>s</w:t>
      </w:r>
      <w:r>
        <w:t xml:space="preserve">, </w:t>
      </w:r>
      <w:r w:rsidRPr="00DB63B5">
        <w:t>agreement</w:t>
      </w:r>
      <w:r w:rsidR="00915142">
        <w:t>s</w:t>
      </w:r>
      <w:r w:rsidRPr="00DB63B5">
        <w:t xml:space="preserve"> w</w:t>
      </w:r>
      <w:r w:rsidR="00915142">
        <w:t>ere</w:t>
      </w:r>
      <w:r w:rsidRPr="00DB63B5">
        <w:t xml:space="preserve"> reached regarding the configuration of Set A and Set B for the UE-sided model [</w:t>
      </w:r>
      <w:r>
        <w:t>4</w:t>
      </w:r>
      <w:r w:rsidR="00915142">
        <w:t>, 6</w:t>
      </w:r>
      <w:r w:rsidRPr="00DB63B5">
        <w:t>].</w:t>
      </w:r>
      <w:r>
        <w:t xml:space="preserve"> In this section, we present our views on the configuration of set A and set B for the UE-sided model.</w:t>
      </w:r>
    </w:p>
    <w:tbl>
      <w:tblPr>
        <w:tblStyle w:val="a7"/>
        <w:tblW w:w="0" w:type="auto"/>
        <w:tblLook w:val="04A0" w:firstRow="1" w:lastRow="0" w:firstColumn="1" w:lastColumn="0" w:noHBand="0" w:noVBand="1"/>
      </w:tblPr>
      <w:tblGrid>
        <w:gridCol w:w="9736"/>
      </w:tblGrid>
      <w:tr w:rsidR="00350938" w14:paraId="0C7BA5D8" w14:textId="77777777" w:rsidTr="00EB131B">
        <w:tc>
          <w:tcPr>
            <w:tcW w:w="9736" w:type="dxa"/>
          </w:tcPr>
          <w:p w14:paraId="1DA8DFD0" w14:textId="77777777" w:rsidR="00350938" w:rsidRPr="005B58A4" w:rsidRDefault="00350938" w:rsidP="00EB131B">
            <w:pPr>
              <w:spacing w:after="120"/>
              <w:rPr>
                <w:rFonts w:eastAsia="DengXian"/>
                <w:highlight w:val="green"/>
              </w:rPr>
            </w:pPr>
            <w:r w:rsidRPr="005B58A4">
              <w:rPr>
                <w:rFonts w:eastAsia="DengXian" w:hint="eastAsia"/>
                <w:highlight w:val="green"/>
              </w:rPr>
              <w:t>Agreement</w:t>
            </w:r>
          </w:p>
          <w:p w14:paraId="729EFD29" w14:textId="77777777" w:rsidR="00350938" w:rsidRPr="005B58A4" w:rsidRDefault="00350938" w:rsidP="00EB131B">
            <w:pPr>
              <w:spacing w:after="120"/>
            </w:pPr>
            <w:r w:rsidRPr="005B58A4">
              <w:t>For UE-sided model at least for BM</w:t>
            </w:r>
            <w:r w:rsidRPr="005B58A4">
              <w:rPr>
                <w:rFonts w:eastAsia="DengXian" w:hint="eastAsia"/>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862FC7D" w14:textId="77777777" w:rsidR="00350938" w:rsidRPr="005B58A4" w:rsidRDefault="00350938" w:rsidP="00EB131B">
            <w:pPr>
              <w:pStyle w:val="a8"/>
              <w:widowControl/>
              <w:numPr>
                <w:ilvl w:val="0"/>
                <w:numId w:val="26"/>
              </w:numPr>
              <w:wordWrap/>
              <w:autoSpaceDE/>
              <w:autoSpaceDN/>
              <w:spacing w:afterLines="0" w:after="0"/>
              <w:ind w:leftChars="0"/>
              <w:jc w:val="left"/>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687D2525" w14:textId="77777777" w:rsidR="00350938" w:rsidRPr="005B58A4" w:rsidRDefault="00350938" w:rsidP="00EB131B">
            <w:pPr>
              <w:pStyle w:val="a8"/>
              <w:numPr>
                <w:ilvl w:val="1"/>
                <w:numId w:val="25"/>
              </w:numPr>
              <w:wordWrap/>
              <w:autoSpaceDE/>
              <w:autoSpaceDN/>
              <w:spacing w:afterLines="0" w:after="0"/>
              <w:ind w:leftChars="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2406DF33" w14:textId="77777777" w:rsidR="00350938" w:rsidRPr="005B58A4" w:rsidRDefault="00350938" w:rsidP="00EB131B">
            <w:pPr>
              <w:pStyle w:val="a8"/>
              <w:numPr>
                <w:ilvl w:val="2"/>
                <w:numId w:val="25"/>
              </w:numPr>
              <w:wordWrap/>
              <w:autoSpaceDE/>
              <w:autoSpaceDN/>
              <w:spacing w:afterLines="0" w:after="0"/>
              <w:ind w:leftChars="0"/>
            </w:pPr>
            <w:r w:rsidRPr="005B58A4">
              <w:rPr>
                <w:rFonts w:eastAsia="DengXian" w:hint="eastAsia"/>
              </w:rPr>
              <w:t>FFS: how UE can determine the information about set A</w:t>
            </w:r>
          </w:p>
          <w:p w14:paraId="36AD6A70" w14:textId="77777777" w:rsidR="00350938" w:rsidRPr="005B58A4" w:rsidRDefault="00350938" w:rsidP="00EB131B">
            <w:pPr>
              <w:pStyle w:val="a8"/>
              <w:numPr>
                <w:ilvl w:val="1"/>
                <w:numId w:val="25"/>
              </w:numPr>
              <w:wordWrap/>
              <w:autoSpaceDE/>
              <w:autoSpaceDN/>
              <w:spacing w:afterLines="0" w:after="0"/>
              <w:ind w:leftChars="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5D92C65" w14:textId="77777777" w:rsidR="00350938" w:rsidRPr="005B58A4" w:rsidRDefault="00350938" w:rsidP="00EB131B">
            <w:pPr>
              <w:pStyle w:val="a8"/>
              <w:numPr>
                <w:ilvl w:val="2"/>
                <w:numId w:val="25"/>
              </w:numPr>
              <w:wordWrap/>
              <w:autoSpaceDE/>
              <w:autoSpaceDN/>
              <w:spacing w:afterLines="0" w:after="0"/>
              <w:ind w:leftChars="0"/>
              <w:rPr>
                <w:i/>
                <w:iCs/>
              </w:rPr>
            </w:pPr>
            <w:r w:rsidRPr="005B58A4">
              <w:rPr>
                <w:rFonts w:eastAsia="DengXian" w:hint="eastAsia"/>
              </w:rPr>
              <w:t xml:space="preserve">FFS: </w:t>
            </w:r>
            <w:r w:rsidRPr="005B58A4">
              <w:rPr>
                <w:rFonts w:eastAsia="DengXian"/>
              </w:rPr>
              <w:t>H</w:t>
            </w:r>
            <w:r w:rsidRPr="005B58A4">
              <w:rPr>
                <w:rFonts w:eastAsia="DengXian" w:hint="eastAsia"/>
              </w:rPr>
              <w:t xml:space="preserve">ow to configure resource set(s) for </w:t>
            </w:r>
            <w:r w:rsidRPr="005B58A4">
              <w:t>Set A</w:t>
            </w:r>
            <w:r w:rsidRPr="005B58A4">
              <w:rPr>
                <w:rFonts w:eastAsia="DengXian" w:hint="eastAsia"/>
              </w:rPr>
              <w:t xml:space="preserve"> and</w:t>
            </w:r>
            <w:r w:rsidRPr="005B58A4">
              <w:t xml:space="preserve"> Set B </w:t>
            </w:r>
            <w:r w:rsidRPr="005B58A4">
              <w:rPr>
                <w:rFonts w:eastAsia="DengXian" w:hint="eastAsia"/>
              </w:rPr>
              <w:t>in</w:t>
            </w:r>
            <w:r w:rsidRPr="005B58A4">
              <w:t xml:space="preserve"> </w:t>
            </w:r>
            <w:r w:rsidRPr="005B58A4">
              <w:rPr>
                <w:i/>
                <w:iCs/>
              </w:rPr>
              <w:t>CSI-</w:t>
            </w:r>
            <w:proofErr w:type="spellStart"/>
            <w:r w:rsidRPr="005B58A4">
              <w:rPr>
                <w:i/>
                <w:iCs/>
              </w:rPr>
              <w:t>ResourceConfig</w:t>
            </w:r>
            <w:proofErr w:type="spellEnd"/>
          </w:p>
          <w:p w14:paraId="6788F322" w14:textId="77777777" w:rsidR="00350938" w:rsidRPr="005B58A4" w:rsidRDefault="00350938" w:rsidP="00EB131B">
            <w:pPr>
              <w:pStyle w:val="a8"/>
              <w:numPr>
                <w:ilvl w:val="1"/>
                <w:numId w:val="25"/>
              </w:numPr>
              <w:wordWrap/>
              <w:autoSpaceDE/>
              <w:autoSpaceDN/>
              <w:spacing w:afterLines="0" w:after="0"/>
              <w:ind w:leftChars="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0BE45465" w14:textId="77777777" w:rsidR="00350938" w:rsidRPr="005B58A4" w:rsidRDefault="00350938" w:rsidP="00EB131B">
            <w:pPr>
              <w:pStyle w:val="a8"/>
              <w:numPr>
                <w:ilvl w:val="1"/>
                <w:numId w:val="25"/>
              </w:numPr>
              <w:wordWrap/>
              <w:autoSpaceDE/>
              <w:autoSpaceDN/>
              <w:spacing w:afterLines="0" w:after="0"/>
              <w:ind w:leftChars="0"/>
            </w:pPr>
            <w:r w:rsidRPr="005B58A4">
              <w:t xml:space="preserve">Alt </w:t>
            </w:r>
            <w:r>
              <w:rPr>
                <w:rFonts w:eastAsia="DengXian" w:hint="eastAsia"/>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51864F87" w14:textId="77777777" w:rsidR="00350938" w:rsidRPr="005B58A4" w:rsidRDefault="00350938" w:rsidP="00EB131B">
            <w:pPr>
              <w:pStyle w:val="a8"/>
              <w:numPr>
                <w:ilvl w:val="2"/>
                <w:numId w:val="25"/>
              </w:numPr>
              <w:wordWrap/>
              <w:autoSpaceDE/>
              <w:autoSpaceDN/>
              <w:spacing w:afterLines="0" w:after="0"/>
              <w:ind w:leftChars="0"/>
            </w:pPr>
            <w:r>
              <w:rPr>
                <w:rFonts w:eastAsia="DengXian" w:hint="eastAsia"/>
              </w:rPr>
              <w:t xml:space="preserve">FFS: how to configure/indicate separate </w:t>
            </w:r>
            <w:r w:rsidRPr="005B58A4">
              <w:rPr>
                <w:rFonts w:eastAsia="DengXian" w:hint="eastAsia"/>
              </w:rPr>
              <w:t xml:space="preserve">resource set(s) for </w:t>
            </w:r>
            <w:r w:rsidRPr="005B58A4">
              <w:t>Set A</w:t>
            </w:r>
          </w:p>
          <w:p w14:paraId="28A5C7A9" w14:textId="77777777" w:rsidR="00350938" w:rsidRPr="005B58A4" w:rsidRDefault="00350938" w:rsidP="00EB131B">
            <w:pPr>
              <w:pStyle w:val="a8"/>
              <w:numPr>
                <w:ilvl w:val="1"/>
                <w:numId w:val="17"/>
              </w:numPr>
              <w:wordWrap/>
              <w:autoSpaceDE/>
              <w:autoSpaceDN/>
              <w:spacing w:afterLines="0" w:after="0"/>
              <w:ind w:leftChars="0"/>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7AE95B28" w14:textId="77777777" w:rsidR="00350938" w:rsidRPr="005B58A4" w:rsidRDefault="00350938" w:rsidP="00EB131B">
            <w:pPr>
              <w:pStyle w:val="a8"/>
              <w:numPr>
                <w:ilvl w:val="1"/>
                <w:numId w:val="17"/>
              </w:numPr>
              <w:wordWrap/>
              <w:autoSpaceDE/>
              <w:autoSpaceDN/>
              <w:spacing w:afterLines="0" w:after="0"/>
              <w:ind w:leftChars="0"/>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655B19A5" w14:textId="77777777" w:rsidR="00350938" w:rsidRPr="005B58A4" w:rsidRDefault="00350938" w:rsidP="00EB131B">
            <w:pPr>
              <w:pStyle w:val="a8"/>
              <w:numPr>
                <w:ilvl w:val="1"/>
                <w:numId w:val="25"/>
              </w:numPr>
              <w:wordWrap/>
              <w:autoSpaceDE/>
              <w:autoSpaceDN/>
              <w:spacing w:afterLines="0" w:after="0"/>
              <w:ind w:leftChars="0"/>
            </w:pPr>
            <w:r w:rsidRPr="005B58A4">
              <w:t>FFS on the association between Set A and Set B with or without additional IE</w:t>
            </w:r>
          </w:p>
          <w:p w14:paraId="66B37FC8" w14:textId="77777777" w:rsidR="00350938" w:rsidRDefault="00350938" w:rsidP="00EB131B">
            <w:pPr>
              <w:pStyle w:val="a8"/>
              <w:numPr>
                <w:ilvl w:val="1"/>
                <w:numId w:val="25"/>
              </w:numPr>
              <w:wordWrap/>
              <w:autoSpaceDE/>
              <w:autoSpaceDN/>
              <w:spacing w:afterLines="0" w:after="0"/>
              <w:ind w:leftChars="0"/>
            </w:pPr>
            <w:proofErr w:type="gramStart"/>
            <w:r w:rsidRPr="005B58A4">
              <w:t>Other</w:t>
            </w:r>
            <w:proofErr w:type="gramEnd"/>
            <w:r w:rsidRPr="005B58A4">
              <w:t xml:space="preserve"> necessary configuration are not precluded. </w:t>
            </w:r>
          </w:p>
          <w:p w14:paraId="151EE4E6" w14:textId="77777777" w:rsidR="00E75C27" w:rsidRPr="00DD473C" w:rsidRDefault="00E75C27" w:rsidP="00E75C27">
            <w:pPr>
              <w:pStyle w:val="a8"/>
              <w:tabs>
                <w:tab w:val="left" w:pos="360"/>
                <w:tab w:val="left" w:pos="1080"/>
              </w:tabs>
              <w:spacing w:after="120"/>
              <w:ind w:leftChars="0" w:left="0"/>
              <w:rPr>
                <w:rFonts w:eastAsia="DengXian"/>
                <w:highlight w:val="green"/>
              </w:rPr>
            </w:pPr>
            <w:r w:rsidRPr="00DD473C">
              <w:rPr>
                <w:rFonts w:eastAsia="DengXian" w:hint="eastAsia"/>
                <w:highlight w:val="green"/>
              </w:rPr>
              <w:t>Agreement</w:t>
            </w:r>
          </w:p>
          <w:p w14:paraId="5D400ED7" w14:textId="77777777" w:rsidR="00E75C27" w:rsidRDefault="00E75C27" w:rsidP="00E75C27">
            <w:pPr>
              <w:spacing w:after="120"/>
            </w:pPr>
            <w:r>
              <w:t>For UE-sided model at least for BM</w:t>
            </w:r>
            <w:r>
              <w:rPr>
                <w:rFonts w:eastAsia="DengXian" w:hint="eastAsia"/>
              </w:rPr>
              <w:t xml:space="preserve"> </w:t>
            </w:r>
            <w:r>
              <w:t xml:space="preserve">Case-1, for inference results report </w:t>
            </w:r>
          </w:p>
          <w:p w14:paraId="7D862C49" w14:textId="77777777" w:rsidR="00E75C27" w:rsidRDefault="00E75C27" w:rsidP="00E75C27">
            <w:pPr>
              <w:pStyle w:val="a8"/>
              <w:widowControl/>
              <w:numPr>
                <w:ilvl w:val="0"/>
                <w:numId w:val="40"/>
              </w:numPr>
              <w:wordWrap/>
              <w:autoSpaceDE/>
              <w:autoSpaceDN/>
              <w:spacing w:afterLines="0" w:after="0"/>
              <w:ind w:leftChars="0"/>
              <w:jc w:val="left"/>
            </w:pPr>
            <w:r>
              <w:t xml:space="preserve">Two </w:t>
            </w:r>
            <w:r w:rsidRPr="0054465D">
              <w:t>resource sets</w:t>
            </w:r>
            <w:r>
              <w:t xml:space="preserve"> can be configured for Set A and Set B separately in the CSI report configuration for the report</w:t>
            </w:r>
          </w:p>
          <w:p w14:paraId="1F5DF916" w14:textId="77777777" w:rsidR="00E75C27" w:rsidRDefault="00E75C27" w:rsidP="00E75C27">
            <w:pPr>
              <w:pStyle w:val="a8"/>
              <w:widowControl/>
              <w:numPr>
                <w:ilvl w:val="1"/>
                <w:numId w:val="40"/>
              </w:numPr>
              <w:wordWrap/>
              <w:autoSpaceDE/>
              <w:autoSpaceDN/>
              <w:spacing w:afterLines="0" w:after="0"/>
              <w:ind w:leftChars="0"/>
              <w:jc w:val="left"/>
            </w:pPr>
            <w:r>
              <w:t xml:space="preserve">FFS whether support only resource set for Set B </w:t>
            </w:r>
            <w:r>
              <w:rPr>
                <w:rFonts w:eastAsia="DengXian" w:hint="eastAsia"/>
              </w:rPr>
              <w:t>is configured</w:t>
            </w:r>
          </w:p>
          <w:p w14:paraId="7329918A" w14:textId="77777777" w:rsidR="00E75C27" w:rsidRPr="00050F48" w:rsidRDefault="00E75C27" w:rsidP="00E75C27">
            <w:pPr>
              <w:pStyle w:val="a8"/>
              <w:widowControl/>
              <w:numPr>
                <w:ilvl w:val="0"/>
                <w:numId w:val="40"/>
              </w:numPr>
              <w:wordWrap/>
              <w:autoSpaceDE/>
              <w:autoSpaceDN/>
              <w:spacing w:afterLines="0" w:after="0"/>
              <w:ind w:leftChars="0"/>
              <w:jc w:val="left"/>
            </w:pPr>
            <w:r w:rsidRPr="00050F48">
              <w:t>UE performs measurement on the resource set for Set B for inference</w:t>
            </w:r>
            <w:r>
              <w:rPr>
                <w:rFonts w:eastAsia="DengXian" w:hint="eastAsia"/>
              </w:rPr>
              <w:t xml:space="preserve">, and UE is not expected to measure resource set for Set A for inference, </w:t>
            </w:r>
          </w:p>
          <w:p w14:paraId="1CC13F17" w14:textId="77777777" w:rsidR="00E75C27" w:rsidRDefault="00E75C27" w:rsidP="00E75C27">
            <w:pPr>
              <w:pStyle w:val="a8"/>
              <w:widowControl/>
              <w:numPr>
                <w:ilvl w:val="0"/>
                <w:numId w:val="25"/>
              </w:numPr>
              <w:tabs>
                <w:tab w:val="left" w:pos="756"/>
              </w:tabs>
              <w:wordWrap/>
              <w:autoSpaceDE/>
              <w:autoSpaceDN/>
              <w:spacing w:afterLines="0" w:after="0"/>
              <w:ind w:leftChars="0"/>
              <w:jc w:val="left"/>
            </w:pPr>
            <w:r w:rsidRPr="007E4879">
              <w:lastRenderedPageBreak/>
              <w:t>The beam information in the inference report refers to the resource set for Set A</w:t>
            </w:r>
          </w:p>
          <w:p w14:paraId="0459468F" w14:textId="77777777" w:rsidR="00E75C27" w:rsidRPr="00364083" w:rsidRDefault="00E75C27" w:rsidP="00E75C27">
            <w:pPr>
              <w:pStyle w:val="a8"/>
              <w:spacing w:after="120"/>
              <w:ind w:leftChars="0" w:left="0"/>
              <w:rPr>
                <w:rFonts w:eastAsia="DengXian"/>
                <w:highlight w:val="green"/>
              </w:rPr>
            </w:pPr>
            <w:r w:rsidRPr="00364083">
              <w:rPr>
                <w:rFonts w:eastAsia="DengXian" w:hint="eastAsia"/>
                <w:highlight w:val="green"/>
              </w:rPr>
              <w:t>Agreement</w:t>
            </w:r>
          </w:p>
          <w:p w14:paraId="6FF48648" w14:textId="77777777" w:rsidR="00E75C27" w:rsidRPr="00364083" w:rsidRDefault="00E75C27" w:rsidP="00E75C27">
            <w:pPr>
              <w:pStyle w:val="00Text"/>
              <w:spacing w:before="0" w:after="0"/>
              <w:rPr>
                <w:sz w:val="22"/>
                <w:szCs w:val="22"/>
                <w:lang w:val="de-DE"/>
              </w:rPr>
            </w:pPr>
            <w:r w:rsidRPr="00364083">
              <w:rPr>
                <w:sz w:val="22"/>
                <w:szCs w:val="22"/>
              </w:rPr>
              <w:t>For UE-sided model for BM-Case 2, for inference results report</w:t>
            </w:r>
            <w:r w:rsidRPr="00364083">
              <w:rPr>
                <w:sz w:val="22"/>
                <w:szCs w:val="22"/>
                <w:lang w:val="de-DE"/>
              </w:rPr>
              <w:t xml:space="preserve">, support to configure UE with N </w:t>
            </w:r>
            <w:r w:rsidRPr="00364083">
              <w:rPr>
                <w:rFonts w:hint="eastAsia"/>
                <w:sz w:val="22"/>
                <w:szCs w:val="22"/>
                <w:lang w:val="de-DE"/>
              </w:rPr>
              <w:t xml:space="preserve">future </w:t>
            </w:r>
            <w:r w:rsidRPr="00364083">
              <w:rPr>
                <w:sz w:val="22"/>
                <w:szCs w:val="22"/>
                <w:lang w:val="de-DE"/>
              </w:rPr>
              <w:t>time instance(s) for inference by NW</w:t>
            </w:r>
            <w:r w:rsidRPr="00364083">
              <w:rPr>
                <w:rFonts w:hint="eastAsia"/>
                <w:sz w:val="22"/>
                <w:szCs w:val="22"/>
                <w:lang w:val="de-DE"/>
              </w:rPr>
              <w:t xml:space="preserve"> when applicable</w:t>
            </w:r>
          </w:p>
          <w:p w14:paraId="12D06A0D" w14:textId="77777777" w:rsidR="00E75C27" w:rsidRPr="00364083" w:rsidRDefault="00E75C27" w:rsidP="00E75C27">
            <w:pPr>
              <w:pStyle w:val="00Text"/>
              <w:numPr>
                <w:ilvl w:val="0"/>
                <w:numId w:val="25"/>
              </w:numPr>
              <w:spacing w:before="0" w:after="0"/>
              <w:rPr>
                <w:sz w:val="22"/>
                <w:szCs w:val="22"/>
                <w:lang w:val="en-GB"/>
              </w:rPr>
            </w:pPr>
            <w:r w:rsidRPr="00364083">
              <w:rPr>
                <w:sz w:val="22"/>
                <w:szCs w:val="22"/>
                <w:lang w:val="en-GB"/>
              </w:rPr>
              <w:t>FFS: how to determinate reference time for the time instance(s)</w:t>
            </w:r>
          </w:p>
          <w:p w14:paraId="72F3C28E" w14:textId="355FF18E" w:rsidR="00E75C27" w:rsidRPr="00090183" w:rsidRDefault="00E75C27" w:rsidP="00E75C27">
            <w:pPr>
              <w:pStyle w:val="00Text"/>
              <w:numPr>
                <w:ilvl w:val="0"/>
                <w:numId w:val="25"/>
              </w:numPr>
              <w:spacing w:before="0" w:after="0"/>
              <w:rPr>
                <w:lang w:val="en-GB"/>
              </w:rPr>
            </w:pPr>
            <w:r w:rsidRPr="00364083">
              <w:rPr>
                <w:sz w:val="22"/>
                <w:szCs w:val="22"/>
                <w:lang w:val="en-GB"/>
              </w:rPr>
              <w:t>FFS: duration values of the N time instance(s) that can be predicted.</w:t>
            </w:r>
            <w:r>
              <w:rPr>
                <w:lang w:val="en-GB"/>
              </w:rPr>
              <w:t xml:space="preserve"> </w:t>
            </w:r>
          </w:p>
        </w:tc>
      </w:tr>
    </w:tbl>
    <w:p w14:paraId="7E960471" w14:textId="76D1D004" w:rsidR="00350938" w:rsidRDefault="00350938" w:rsidP="00364083">
      <w:pPr>
        <w:pStyle w:val="maintext"/>
        <w:spacing w:after="0"/>
        <w:ind w:firstLine="440"/>
      </w:pPr>
    </w:p>
    <w:p w14:paraId="6A261054" w14:textId="50618724" w:rsidR="006F4D4E" w:rsidRDefault="006F4D4E" w:rsidP="006F4D4E">
      <w:pPr>
        <w:pStyle w:val="3"/>
        <w:spacing w:after="120"/>
      </w:pPr>
      <w:r w:rsidRPr="006F4D4E">
        <w:t>Configuration for RS for measurement of multiple time instances for BM-Case 2</w:t>
      </w:r>
    </w:p>
    <w:p w14:paraId="2F094C76" w14:textId="6F952A4D" w:rsidR="002B2874" w:rsidRDefault="002B2874" w:rsidP="00BC276A">
      <w:pPr>
        <w:pStyle w:val="maintext"/>
        <w:ind w:firstLine="440"/>
        <w:rPr>
          <w:lang w:val="en-US"/>
        </w:rPr>
      </w:pPr>
      <w:r w:rsidRPr="002B2874">
        <w:rPr>
          <w:lang w:val="en-US"/>
        </w:rPr>
        <w:t xml:space="preserve">To perform </w:t>
      </w:r>
      <w:r w:rsidR="00BD4D5F">
        <w:rPr>
          <w:lang w:val="en-US"/>
        </w:rPr>
        <w:t xml:space="preserve">inference for </w:t>
      </w:r>
      <w:r w:rsidRPr="002B2874">
        <w:rPr>
          <w:lang w:val="en-US"/>
        </w:rPr>
        <w:t xml:space="preserve">BM-Case 2, RS transmissions corresponding to the set of beams transmitted at regular intervals are required. The </w:t>
      </w:r>
      <w:r w:rsidR="00BD4D5F">
        <w:rPr>
          <w:lang w:val="en-US"/>
        </w:rPr>
        <w:t>UE</w:t>
      </w:r>
      <w:r w:rsidRPr="002B2874">
        <w:rPr>
          <w:lang w:val="en-US"/>
        </w:rPr>
        <w:t xml:space="preserve"> reports the CSI for the predicted beam based on the measurement results from the corresponding RS. In this process, it is </w:t>
      </w:r>
      <w:r w:rsidR="006E03D9">
        <w:rPr>
          <w:lang w:val="en-US"/>
        </w:rPr>
        <w:t>common</w:t>
      </w:r>
      <w:r w:rsidRPr="002B2874">
        <w:rPr>
          <w:lang w:val="en-US"/>
        </w:rPr>
        <w:t xml:space="preserve"> for the NW to determine and </w:t>
      </w:r>
      <w:r w:rsidR="00BD4D5F">
        <w:rPr>
          <w:lang w:val="en-US"/>
        </w:rPr>
        <w:t>configure</w:t>
      </w:r>
      <w:r w:rsidRPr="002B2874">
        <w:rPr>
          <w:lang w:val="en-US"/>
        </w:rPr>
        <w:t xml:space="preserve"> the </w:t>
      </w:r>
      <w:r w:rsidR="00BD4D5F">
        <w:rPr>
          <w:lang w:val="en-US"/>
        </w:rPr>
        <w:t>UE</w:t>
      </w:r>
      <w:r w:rsidRPr="002B2874">
        <w:rPr>
          <w:lang w:val="en-US"/>
        </w:rPr>
        <w:t xml:space="preserve"> </w:t>
      </w:r>
      <w:r w:rsidR="006E03D9">
        <w:rPr>
          <w:lang w:val="en-US"/>
        </w:rPr>
        <w:t>with</w:t>
      </w:r>
      <w:r w:rsidRPr="002B2874">
        <w:rPr>
          <w:lang w:val="en-US"/>
        </w:rPr>
        <w:t xml:space="preserve"> the N time instances based on the </w:t>
      </w:r>
      <w:r w:rsidR="00BD4D5F">
        <w:rPr>
          <w:lang w:val="en-US"/>
        </w:rPr>
        <w:t>UE</w:t>
      </w:r>
      <w:r w:rsidR="006E03D9">
        <w:rPr>
          <w:lang w:val="en-US"/>
        </w:rPr>
        <w:t>’s</w:t>
      </w:r>
      <w:r w:rsidRPr="002B2874">
        <w:rPr>
          <w:lang w:val="en-US"/>
        </w:rPr>
        <w:t xml:space="preserve"> capability.</w:t>
      </w:r>
    </w:p>
    <w:p w14:paraId="34DF85BA" w14:textId="7E19F6D9" w:rsidR="007D7786" w:rsidRDefault="007D7786" w:rsidP="00BC276A">
      <w:pPr>
        <w:pStyle w:val="maintext"/>
        <w:ind w:firstLine="440"/>
        <w:rPr>
          <w:lang w:val="en-US"/>
        </w:rPr>
      </w:pPr>
    </w:p>
    <w:p w14:paraId="451FF192" w14:textId="170380B8" w:rsidR="007D7786" w:rsidRPr="00FD1B49" w:rsidRDefault="00FD1B49" w:rsidP="00FD1B49">
      <w:pPr>
        <w:pStyle w:val="maintext"/>
        <w:ind w:firstLine="440"/>
        <w:rPr>
          <w:b/>
        </w:rPr>
      </w:pPr>
      <w:r w:rsidRPr="00FD1B49">
        <w:rPr>
          <w:rFonts w:hint="eastAsia"/>
          <w:b/>
        </w:rPr>
        <w:t>P</w:t>
      </w:r>
      <w:r w:rsidRPr="00FD1B49">
        <w:rPr>
          <w:b/>
        </w:rPr>
        <w:t xml:space="preserve">roposal </w:t>
      </w:r>
      <w:r w:rsidR="00262EC2">
        <w:rPr>
          <w:b/>
        </w:rPr>
        <w:t>10</w:t>
      </w:r>
      <w:r w:rsidRPr="00FD1B49">
        <w:rPr>
          <w:b/>
        </w:rPr>
        <w:t xml:space="preserve">: The NW configures the N time instances </w:t>
      </w:r>
      <w:r w:rsidR="004F4327">
        <w:rPr>
          <w:b/>
        </w:rPr>
        <w:t>to</w:t>
      </w:r>
      <w:r w:rsidRPr="00FD1B49">
        <w:rPr>
          <w:b/>
        </w:rPr>
        <w:t xml:space="preserve"> the UE</w:t>
      </w:r>
      <w:r w:rsidR="004F4327">
        <w:rPr>
          <w:b/>
        </w:rPr>
        <w:t xml:space="preserve"> based on</w:t>
      </w:r>
      <w:r w:rsidRPr="00FD1B49">
        <w:rPr>
          <w:b/>
        </w:rPr>
        <w:t xml:space="preserve"> </w:t>
      </w:r>
      <w:r w:rsidR="004F4327">
        <w:rPr>
          <w:b/>
        </w:rPr>
        <w:t xml:space="preserve">the </w:t>
      </w:r>
      <w:r w:rsidRPr="00FD1B49">
        <w:rPr>
          <w:b/>
        </w:rPr>
        <w:t>UE's capability</w:t>
      </w:r>
      <w:r w:rsidR="004F4327">
        <w:rPr>
          <w:b/>
        </w:rPr>
        <w:t>.</w:t>
      </w:r>
    </w:p>
    <w:p w14:paraId="39AC6A4E" w14:textId="77777777" w:rsidR="00364083" w:rsidRPr="007D7786" w:rsidRDefault="00364083" w:rsidP="007D7786">
      <w:pPr>
        <w:pStyle w:val="maintext"/>
        <w:ind w:firstLine="440"/>
      </w:pPr>
    </w:p>
    <w:p w14:paraId="5FD5BE79" w14:textId="2FEECA40" w:rsidR="00364083" w:rsidRDefault="006F4D4E" w:rsidP="006F4D4E">
      <w:pPr>
        <w:pStyle w:val="3"/>
        <w:spacing w:after="120"/>
      </w:pPr>
      <w:r>
        <w:rPr>
          <w:rFonts w:hint="eastAsia"/>
        </w:rPr>
        <w:t>C</w:t>
      </w:r>
      <w:r>
        <w:t>onfiguration of Set A and Set B</w:t>
      </w:r>
    </w:p>
    <w:p w14:paraId="5C86C836" w14:textId="792C6AFD" w:rsidR="00727F01" w:rsidRDefault="00727F01" w:rsidP="00727F01">
      <w:pPr>
        <w:pStyle w:val="maintext"/>
        <w:ind w:firstLine="440"/>
      </w:pPr>
      <w:r>
        <w:t>T</w:t>
      </w:r>
      <w:r w:rsidRPr="00AE2352">
        <w:t xml:space="preserve">he configuration of Set A and its corresponding RS transmission can be used for data collection to train the </w:t>
      </w:r>
      <w:r>
        <w:t>AI/ML</w:t>
      </w:r>
      <w:r w:rsidRPr="00AE2352">
        <w:t xml:space="preserve"> model or for performance monitoring to evaluate </w:t>
      </w:r>
      <w:r>
        <w:t>its</w:t>
      </w:r>
      <w:r w:rsidRPr="00AE2352">
        <w:t xml:space="preserve"> performance.</w:t>
      </w:r>
      <w:r>
        <w:t xml:space="preserve"> </w:t>
      </w:r>
      <w:r w:rsidRPr="001251C9">
        <w:t>In the case of data collection and performance monitoring, the timing requirements are more relaxed compared to inferenc</w:t>
      </w:r>
      <w:r>
        <w:t>e</w:t>
      </w:r>
      <w:r w:rsidRPr="001251C9">
        <w:t xml:space="preserve">. Therefore, the results measured by the UE using the RS corresponding to Set A do not need to be transmitted to the </w:t>
      </w:r>
      <w:r>
        <w:t>NW</w:t>
      </w:r>
      <w:r w:rsidRPr="001251C9">
        <w:t xml:space="preserve"> immediately. Additionally, the number of </w:t>
      </w:r>
      <w:r>
        <w:t xml:space="preserve">Tx </w:t>
      </w:r>
      <w:r w:rsidRPr="001251C9">
        <w:t xml:space="preserve">beams included in Set A for </w:t>
      </w:r>
      <w:r>
        <w:t>AI/ML</w:t>
      </w:r>
      <w:r w:rsidRPr="001251C9">
        <w:t xml:space="preserve"> beam prediction can be much larger than the number of beams typically used in Set B during the </w:t>
      </w:r>
      <w:r>
        <w:t>general</w:t>
      </w:r>
      <w:r w:rsidRPr="001251C9">
        <w:t xml:space="preserve"> CSI reporting process.</w:t>
      </w:r>
    </w:p>
    <w:p w14:paraId="39BBA5D2" w14:textId="154D3101" w:rsidR="00727F01" w:rsidRDefault="00727F01" w:rsidP="00727F01">
      <w:pPr>
        <w:pStyle w:val="maintext"/>
        <w:ind w:firstLine="440"/>
      </w:pPr>
      <w:r>
        <w:t>As a result</w:t>
      </w:r>
      <w:r w:rsidRPr="001251C9">
        <w:t xml:space="preserve">, the configuration of Set A can be more flexible by composing it with multiple Resource Sets instead of a single Resource Set. </w:t>
      </w:r>
      <w:r w:rsidRPr="00727F01">
        <w:t>For this reason, instead of using the existing CSI-</w:t>
      </w:r>
      <w:proofErr w:type="spellStart"/>
      <w:r w:rsidRPr="00727F01">
        <w:t>ResourceConfig</w:t>
      </w:r>
      <w:proofErr w:type="spellEnd"/>
      <w:r w:rsidRPr="00727F01">
        <w:t xml:space="preserve"> IE, a new IE specifically for Set A can be created. The new Information Element for Set A configuration would include Resource Sets that contain the RSs corresponding to the beams that make up Set A.</w:t>
      </w:r>
      <w:r>
        <w:t xml:space="preserve"> </w:t>
      </w:r>
      <w:r>
        <w:rPr>
          <w:rFonts w:hint="eastAsia"/>
        </w:rPr>
        <w:t>T</w:t>
      </w:r>
      <w:r>
        <w:t>his is one example of Alt 4 in the agreement above.</w:t>
      </w:r>
    </w:p>
    <w:p w14:paraId="4D5DBD64" w14:textId="77777777" w:rsidR="008C3A2D" w:rsidRDefault="008C3A2D" w:rsidP="00727F01">
      <w:pPr>
        <w:pStyle w:val="maintext"/>
        <w:ind w:firstLine="440"/>
      </w:pPr>
    </w:p>
    <w:p w14:paraId="2970A37A" w14:textId="1A4CE13E" w:rsidR="00D812BD" w:rsidRPr="00342612" w:rsidRDefault="00342612" w:rsidP="00342612">
      <w:pPr>
        <w:pStyle w:val="maintext"/>
        <w:ind w:firstLine="440"/>
        <w:rPr>
          <w:b/>
        </w:rPr>
      </w:pPr>
      <w:bookmarkStart w:id="10" w:name="_Hlk174113993"/>
      <w:r w:rsidRPr="00342612">
        <w:rPr>
          <w:rFonts w:hint="eastAsia"/>
          <w:b/>
        </w:rPr>
        <w:t>O</w:t>
      </w:r>
      <w:r w:rsidRPr="00342612">
        <w:rPr>
          <w:b/>
        </w:rPr>
        <w:t>bservation</w:t>
      </w:r>
      <w:r w:rsidR="00872982">
        <w:rPr>
          <w:b/>
        </w:rPr>
        <w:t xml:space="preserve"> </w:t>
      </w:r>
      <w:r w:rsidR="00262EC2">
        <w:rPr>
          <w:b/>
        </w:rPr>
        <w:t>3</w:t>
      </w:r>
      <w:r w:rsidRPr="00342612">
        <w:rPr>
          <w:b/>
        </w:rPr>
        <w:t>: A new IE for Set A can be created under Alt 4</w:t>
      </w:r>
      <w:r>
        <w:rPr>
          <w:b/>
        </w:rPr>
        <w:t xml:space="preserve"> on </w:t>
      </w:r>
      <w:r>
        <w:rPr>
          <w:rFonts w:hint="eastAsia"/>
          <w:b/>
        </w:rPr>
        <w:t>t</w:t>
      </w:r>
      <w:r>
        <w:rPr>
          <w:b/>
        </w:rPr>
        <w:t>he configuration of Set B</w:t>
      </w:r>
      <w:r w:rsidRPr="00342612">
        <w:rPr>
          <w:b/>
        </w:rPr>
        <w:t>.</w:t>
      </w:r>
    </w:p>
    <w:bookmarkEnd w:id="10"/>
    <w:p w14:paraId="605E0C49" w14:textId="523AA0F7" w:rsidR="00D812BD" w:rsidRDefault="00D812BD" w:rsidP="008C3A2D">
      <w:pPr>
        <w:pStyle w:val="maintext"/>
        <w:ind w:firstLine="440"/>
      </w:pPr>
    </w:p>
    <w:p w14:paraId="2E3DF2B5" w14:textId="1F787424" w:rsidR="002809F4" w:rsidRDefault="002809F4" w:rsidP="002809F4">
      <w:pPr>
        <w:pStyle w:val="20"/>
        <w:spacing w:after="120"/>
      </w:pPr>
      <w:r>
        <w:t>Measurement report for NW-sided model</w:t>
      </w:r>
    </w:p>
    <w:p w14:paraId="6E4054CC" w14:textId="6B940D65" w:rsidR="00323119" w:rsidRDefault="000566BE" w:rsidP="00323119">
      <w:pPr>
        <w:pStyle w:val="3"/>
        <w:spacing w:after="120"/>
      </w:pPr>
      <w:r>
        <w:t>Measurement</w:t>
      </w:r>
      <w:r w:rsidR="00E613F2">
        <w:t xml:space="preserve"> report</w:t>
      </w:r>
      <w:r w:rsidR="00737DE3">
        <w:t xml:space="preserve"> for BM-case2</w:t>
      </w:r>
    </w:p>
    <w:p w14:paraId="6B0C50EF" w14:textId="1DAC2916" w:rsidR="002809F4" w:rsidRDefault="002809F4" w:rsidP="002809F4">
      <w:pPr>
        <w:pStyle w:val="maintext"/>
        <w:ind w:firstLine="440"/>
      </w:pPr>
      <w:r>
        <w:t>At</w:t>
      </w:r>
      <w:r w:rsidRPr="00931D7E">
        <w:t xml:space="preserve"> </w:t>
      </w:r>
      <w:r w:rsidR="00EC1D99">
        <w:t xml:space="preserve">previous </w:t>
      </w:r>
      <w:r w:rsidRPr="00931D7E">
        <w:t>RAN1 #116 meeting</w:t>
      </w:r>
      <w:r w:rsidR="00EC1D99">
        <w:t>s</w:t>
      </w:r>
      <w:r w:rsidRPr="00931D7E">
        <w:t xml:space="preserve">, </w:t>
      </w:r>
      <w:r w:rsidR="00EC1D99">
        <w:t>a</w:t>
      </w:r>
      <w:r w:rsidRPr="00931D7E">
        <w:t>greement</w:t>
      </w:r>
      <w:r w:rsidR="00EC1D99">
        <w:t>s</w:t>
      </w:r>
      <w:r w:rsidRPr="00931D7E">
        <w:t xml:space="preserve"> regarding model inference for </w:t>
      </w:r>
      <w:r>
        <w:t>NW</w:t>
      </w:r>
      <w:r w:rsidRPr="00931D7E">
        <w:t>-sided model w</w:t>
      </w:r>
      <w:r w:rsidR="00EC1D99">
        <w:t>ere</w:t>
      </w:r>
      <w:r w:rsidRPr="00931D7E">
        <w:t xml:space="preserve"> </w:t>
      </w:r>
      <w:r>
        <w:t>reached [3</w:t>
      </w:r>
      <w:r w:rsidR="00E613F2">
        <w:t>,</w:t>
      </w:r>
      <w:r w:rsidR="0063589E">
        <w:t>5</w:t>
      </w:r>
      <w:r>
        <w:t>]</w:t>
      </w:r>
      <w:r w:rsidRPr="00931D7E">
        <w:t>.</w:t>
      </w:r>
      <w:r>
        <w:t xml:space="preserve"> In this section, we discuss details on the report content for model inference.</w:t>
      </w:r>
    </w:p>
    <w:tbl>
      <w:tblPr>
        <w:tblStyle w:val="a7"/>
        <w:tblW w:w="0" w:type="auto"/>
        <w:tblLook w:val="04A0" w:firstRow="1" w:lastRow="0" w:firstColumn="1" w:lastColumn="0" w:noHBand="0" w:noVBand="1"/>
      </w:tblPr>
      <w:tblGrid>
        <w:gridCol w:w="9736"/>
      </w:tblGrid>
      <w:tr w:rsidR="002809F4" w14:paraId="024C2ADF" w14:textId="77777777" w:rsidTr="00EB131B">
        <w:tc>
          <w:tcPr>
            <w:tcW w:w="9736" w:type="dxa"/>
          </w:tcPr>
          <w:p w14:paraId="5289C215" w14:textId="77777777" w:rsidR="002809F4" w:rsidRPr="00C829B8" w:rsidRDefault="002809F4" w:rsidP="00E613F2">
            <w:pPr>
              <w:spacing w:after="120"/>
              <w:rPr>
                <w:rFonts w:eastAsia="DengXian"/>
                <w:highlight w:val="green"/>
              </w:rPr>
            </w:pPr>
            <w:r w:rsidRPr="00C829B8">
              <w:rPr>
                <w:rFonts w:eastAsia="DengXian" w:hint="eastAsia"/>
                <w:highlight w:val="green"/>
              </w:rPr>
              <w:t>A</w:t>
            </w:r>
            <w:r w:rsidRPr="00C829B8">
              <w:rPr>
                <w:rFonts w:eastAsia="DengXian"/>
                <w:highlight w:val="green"/>
              </w:rPr>
              <w:t>greement</w:t>
            </w:r>
          </w:p>
          <w:p w14:paraId="09E770C8" w14:textId="77777777" w:rsidR="002809F4" w:rsidRPr="00C829B8" w:rsidRDefault="002809F4" w:rsidP="00E613F2">
            <w:pPr>
              <w:spacing w:after="120"/>
              <w:rPr>
                <w:rFonts w:eastAsia="Times New Roman"/>
              </w:rPr>
            </w:pPr>
            <w:r w:rsidRPr="00C829B8">
              <w:rPr>
                <w:rFonts w:eastAsia="Times New Roman"/>
              </w:rPr>
              <w:t>For NW-sided model, for inference, in a beam report initiated by network, based on one measurement resource set, support the report of more than 4 beam related information in L1 signaling</w:t>
            </w:r>
          </w:p>
          <w:p w14:paraId="0EDE5145" w14:textId="77777777" w:rsidR="002809F4" w:rsidRPr="00C829B8" w:rsidRDefault="002809F4" w:rsidP="00E613F2">
            <w:pPr>
              <w:pStyle w:val="a8"/>
              <w:widowControl/>
              <w:numPr>
                <w:ilvl w:val="0"/>
                <w:numId w:val="10"/>
              </w:numPr>
              <w:wordWrap/>
              <w:autoSpaceDE/>
              <w:autoSpaceDN/>
              <w:spacing w:afterLines="0" w:after="0"/>
              <w:ind w:leftChars="0"/>
              <w:jc w:val="left"/>
              <w:rPr>
                <w:rFonts w:eastAsia="Times New Roman"/>
              </w:rPr>
            </w:pPr>
            <w:r w:rsidRPr="00C829B8">
              <w:rPr>
                <w:rFonts w:eastAsia="Times New Roman"/>
              </w:rPr>
              <w:t xml:space="preserve">Note: Purpose, such as above “For NW-sided model, for inference”, will not be specified in RAN 1 </w:t>
            </w:r>
            <w:proofErr w:type="gramStart"/>
            <w:r w:rsidRPr="00C829B8">
              <w:rPr>
                <w:rFonts w:eastAsia="Times New Roman"/>
              </w:rPr>
              <w:t>specifications</w:t>
            </w:r>
            <w:proofErr w:type="gramEnd"/>
          </w:p>
          <w:p w14:paraId="01E088C8" w14:textId="77777777" w:rsidR="002809F4" w:rsidRPr="00C829B8" w:rsidRDefault="002809F4" w:rsidP="00E613F2">
            <w:pPr>
              <w:pStyle w:val="a8"/>
              <w:widowControl/>
              <w:numPr>
                <w:ilvl w:val="0"/>
                <w:numId w:val="11"/>
              </w:numPr>
              <w:wordWrap/>
              <w:autoSpaceDE/>
              <w:autoSpaceDN/>
              <w:spacing w:afterLines="0" w:after="0"/>
              <w:ind w:leftChars="0" w:left="714" w:hanging="357"/>
              <w:jc w:val="left"/>
              <w:rPr>
                <w:rFonts w:eastAsia="Times New Roman"/>
              </w:rPr>
            </w:pPr>
            <w:r w:rsidRPr="00C829B8">
              <w:rPr>
                <w:rFonts w:eastAsia="Times New Roman"/>
              </w:rPr>
              <w:t xml:space="preserve">FFS on the report content for beam related information </w:t>
            </w:r>
          </w:p>
          <w:p w14:paraId="40F50346" w14:textId="77777777" w:rsidR="002809F4" w:rsidRDefault="002809F4" w:rsidP="00E613F2">
            <w:pPr>
              <w:pStyle w:val="a8"/>
              <w:widowControl/>
              <w:numPr>
                <w:ilvl w:val="0"/>
                <w:numId w:val="10"/>
              </w:numPr>
              <w:wordWrap/>
              <w:autoSpaceDE/>
              <w:autoSpaceDN/>
              <w:spacing w:afterLines="0" w:after="0"/>
              <w:ind w:leftChars="0" w:left="714" w:hanging="357"/>
              <w:jc w:val="left"/>
              <w:rPr>
                <w:rFonts w:eastAsia="Times New Roman"/>
                <w:b/>
                <w:bCs/>
              </w:rPr>
            </w:pPr>
            <w:r w:rsidRPr="00C829B8">
              <w:rPr>
                <w:rFonts w:eastAsia="Times New Roman"/>
              </w:rPr>
              <w:t>FFS on max number of reported beam related information in one report</w:t>
            </w:r>
            <w:r w:rsidRPr="00AD2445">
              <w:rPr>
                <w:rFonts w:eastAsia="Times New Roman"/>
                <w:b/>
                <w:bCs/>
              </w:rPr>
              <w:t xml:space="preserve"> </w:t>
            </w:r>
          </w:p>
          <w:p w14:paraId="119ADC4C" w14:textId="77777777" w:rsidR="00E613F2" w:rsidRDefault="00E613F2" w:rsidP="00E613F2">
            <w:pPr>
              <w:spacing w:after="120"/>
              <w:rPr>
                <w:rFonts w:eastAsia="DengXian"/>
                <w:highlight w:val="green"/>
              </w:rPr>
            </w:pPr>
            <w:r>
              <w:rPr>
                <w:rFonts w:eastAsia="DengXian" w:hint="eastAsia"/>
                <w:highlight w:val="green"/>
              </w:rPr>
              <w:lastRenderedPageBreak/>
              <w:t>Agreement</w:t>
            </w:r>
          </w:p>
          <w:p w14:paraId="7D01FD50" w14:textId="77777777" w:rsidR="00E613F2" w:rsidRPr="00CC490E" w:rsidRDefault="00E613F2" w:rsidP="00E613F2">
            <w:pPr>
              <w:spacing w:after="120"/>
              <w:rPr>
                <w:rFonts w:eastAsia="Times New Roman"/>
              </w:rPr>
            </w:pPr>
            <w:r w:rsidRPr="00CC490E">
              <w:t>For NW-sided model, for inference report, at least for BM-Case 1</w:t>
            </w:r>
            <w:r w:rsidRPr="00CC490E">
              <w:rPr>
                <w:rFonts w:eastAsia="DengXian" w:hint="eastAsia"/>
              </w:rPr>
              <w:t>,</w:t>
            </w:r>
            <w:r w:rsidRPr="00CC490E">
              <w:t xml:space="preserve"> </w:t>
            </w:r>
            <w:r w:rsidRPr="00CC490E">
              <w:rPr>
                <w:rFonts w:eastAsia="Times New Roman"/>
              </w:rPr>
              <w:t xml:space="preserve">the content in a beam report in L1 signaling, support </w:t>
            </w:r>
          </w:p>
          <w:p w14:paraId="505FDE9F" w14:textId="77777777" w:rsidR="00E613F2" w:rsidRPr="00CC490E" w:rsidRDefault="00E613F2" w:rsidP="00E613F2">
            <w:pPr>
              <w:pStyle w:val="a8"/>
              <w:widowControl/>
              <w:numPr>
                <w:ilvl w:val="0"/>
                <w:numId w:val="28"/>
              </w:numPr>
              <w:wordWrap/>
              <w:autoSpaceDE/>
              <w:autoSpaceDN/>
              <w:spacing w:afterLines="0" w:after="0"/>
              <w:ind w:leftChars="0"/>
              <w:jc w:val="left"/>
            </w:pPr>
            <w:r w:rsidRPr="00CC490E">
              <w:t>L1-RSRPs and corresponding beam information of Top</w:t>
            </w:r>
            <w:r w:rsidRPr="00CC490E">
              <w:rPr>
                <w:rFonts w:eastAsia="DengXian" w:hint="eastAsia"/>
              </w:rPr>
              <w:t xml:space="preserve"> M</w:t>
            </w:r>
            <w:r w:rsidRPr="00CC490E">
              <w:t xml:space="preserve"> beam(s)</w:t>
            </w:r>
            <w:r w:rsidRPr="00CC490E">
              <w:rPr>
                <w:rFonts w:eastAsia="DengXian" w:hint="eastAsia"/>
              </w:rPr>
              <w:t xml:space="preserve"> </w:t>
            </w:r>
            <w:r w:rsidRPr="00CC490E">
              <w:t xml:space="preserve">with </w:t>
            </w:r>
            <w:r w:rsidRPr="00CC490E">
              <w:rPr>
                <w:lang w:eastAsia="ja-JP"/>
              </w:rPr>
              <w:t>largest M measured value(s) of L1-RSRP(s)</w:t>
            </w:r>
            <w:r w:rsidRPr="00CC490E">
              <w:rPr>
                <w:rFonts w:eastAsia="DengXian" w:hint="eastAsia"/>
              </w:rPr>
              <w:t xml:space="preserve"> of a measurement resource set</w:t>
            </w:r>
            <w:r w:rsidRPr="00CC490E">
              <w:rPr>
                <w:lang w:eastAsia="ja-JP"/>
              </w:rPr>
              <w:t xml:space="preserve">, where M is configured by </w:t>
            </w:r>
            <w:proofErr w:type="spellStart"/>
            <w:r w:rsidRPr="00CC490E">
              <w:rPr>
                <w:lang w:eastAsia="ja-JP"/>
              </w:rPr>
              <w:t>gNB</w:t>
            </w:r>
            <w:proofErr w:type="spellEnd"/>
            <w:r w:rsidRPr="00CC490E">
              <w:t xml:space="preserve"> </w:t>
            </w:r>
          </w:p>
          <w:p w14:paraId="08EC5DA5" w14:textId="77777777" w:rsidR="00E613F2" w:rsidRPr="00CC490E" w:rsidRDefault="00E613F2" w:rsidP="00E613F2">
            <w:pPr>
              <w:pStyle w:val="a8"/>
              <w:widowControl/>
              <w:numPr>
                <w:ilvl w:val="0"/>
                <w:numId w:val="37"/>
              </w:numPr>
              <w:wordWrap/>
              <w:autoSpaceDE/>
              <w:autoSpaceDN/>
              <w:spacing w:afterLines="0" w:after="0"/>
              <w:ind w:leftChars="0"/>
              <w:jc w:val="left"/>
            </w:pPr>
            <w:r w:rsidRPr="00CC490E">
              <w:rPr>
                <w:rFonts w:eastAsia="DengXian"/>
              </w:rPr>
              <w:t>I</w:t>
            </w:r>
            <w:r w:rsidRPr="00CC490E">
              <w:rPr>
                <w:rFonts w:eastAsia="DengXian" w:hint="eastAsia"/>
              </w:rPr>
              <w:t xml:space="preserve">f </w:t>
            </w:r>
            <w:r w:rsidRPr="00CC490E">
              <w:t xml:space="preserve">M = the size of the </w:t>
            </w:r>
            <w:r w:rsidRPr="00CC490E">
              <w:rPr>
                <w:rFonts w:hint="eastAsia"/>
              </w:rPr>
              <w:t>measurement</w:t>
            </w:r>
            <w:r w:rsidRPr="00CC490E">
              <w:t xml:space="preserve"> resource set,</w:t>
            </w:r>
            <w:r w:rsidRPr="00CC490E">
              <w:rPr>
                <w:rFonts w:eastAsia="DengXian" w:hint="eastAsia"/>
              </w:rPr>
              <w:t xml:space="preserve"> the content is </w:t>
            </w:r>
            <w:r w:rsidRPr="00CC490E">
              <w:t xml:space="preserve">all L1-RSRPs and one beam index (i.e., CRI/SSBRI) for the </w:t>
            </w:r>
            <w:r w:rsidRPr="00CC490E">
              <w:rPr>
                <w:lang w:eastAsia="ja-JP"/>
              </w:rPr>
              <w:t>largest measured value of L1-RSRP</w:t>
            </w:r>
            <w:r w:rsidRPr="00CC490E">
              <w:t xml:space="preserve"> of a </w:t>
            </w:r>
            <w:r w:rsidRPr="00CC490E">
              <w:rPr>
                <w:rFonts w:hint="eastAsia"/>
              </w:rPr>
              <w:t>measurement</w:t>
            </w:r>
            <w:r w:rsidRPr="00CC490E">
              <w:t xml:space="preserve"> resource set </w:t>
            </w:r>
          </w:p>
          <w:p w14:paraId="6ED13B49" w14:textId="77777777" w:rsidR="00E613F2" w:rsidRPr="00CC490E" w:rsidRDefault="00E613F2" w:rsidP="00E613F2">
            <w:pPr>
              <w:pStyle w:val="a8"/>
              <w:widowControl/>
              <w:numPr>
                <w:ilvl w:val="0"/>
                <w:numId w:val="28"/>
              </w:numPr>
              <w:wordWrap/>
              <w:autoSpaceDE/>
              <w:autoSpaceDN/>
              <w:spacing w:afterLines="0" w:after="0"/>
              <w:ind w:leftChars="0"/>
              <w:jc w:val="left"/>
            </w:pPr>
            <w:r w:rsidRPr="00CC490E">
              <w:rPr>
                <w:rFonts w:eastAsia="DengXian" w:hint="eastAsia"/>
              </w:rPr>
              <w:t xml:space="preserve">FFS: </w:t>
            </w:r>
            <w:r w:rsidRPr="00CC490E">
              <w:t xml:space="preserve">L1-RSRPs and corresponding beam information of </w:t>
            </w:r>
            <w:r w:rsidRPr="00CC490E">
              <w:rPr>
                <w:rFonts w:eastAsia="DengXian" w:hint="eastAsia"/>
              </w:rPr>
              <w:t>u</w:t>
            </w:r>
            <w:r w:rsidRPr="00CC490E">
              <w:rPr>
                <w:lang w:eastAsia="ja-JP"/>
              </w:rPr>
              <w:t xml:space="preserve">p to M beams within X dB gap to the largest measured value of L1-RSRP, X and M are configured by </w:t>
            </w:r>
            <w:proofErr w:type="spellStart"/>
            <w:r w:rsidRPr="00CC490E">
              <w:rPr>
                <w:lang w:eastAsia="ja-JP"/>
              </w:rPr>
              <w:t>gNB</w:t>
            </w:r>
            <w:proofErr w:type="spellEnd"/>
            <w:r w:rsidRPr="00CC490E">
              <w:rPr>
                <w:rFonts w:eastAsia="DengXian" w:hint="eastAsia"/>
              </w:rPr>
              <w:t>, and whether/</w:t>
            </w:r>
            <w:r w:rsidRPr="00CC490E">
              <w:t>how to report</w:t>
            </w:r>
            <w:r w:rsidRPr="00CC490E">
              <w:rPr>
                <w:lang w:eastAsia="ja-JP"/>
              </w:rPr>
              <w:t xml:space="preserve"> number of reported beams </w:t>
            </w:r>
          </w:p>
          <w:p w14:paraId="6BDC5022" w14:textId="77777777" w:rsidR="00E613F2" w:rsidRPr="00CC490E" w:rsidRDefault="00E613F2" w:rsidP="00E613F2">
            <w:pPr>
              <w:pStyle w:val="a8"/>
              <w:widowControl/>
              <w:numPr>
                <w:ilvl w:val="0"/>
                <w:numId w:val="37"/>
              </w:numPr>
              <w:wordWrap/>
              <w:autoSpaceDE/>
              <w:autoSpaceDN/>
              <w:spacing w:afterLines="0" w:after="0"/>
              <w:ind w:leftChars="0" w:left="820"/>
              <w:jc w:val="left"/>
            </w:pPr>
            <w:r w:rsidRPr="00CC490E">
              <w:t>FFS on the maximum value of M (where M can be larger than 4) based on UE capability (M may or may not be different for different reporting contents)</w:t>
            </w:r>
          </w:p>
          <w:p w14:paraId="7DFB28DA" w14:textId="77777777" w:rsidR="00E613F2" w:rsidRPr="00CC490E" w:rsidRDefault="00E613F2" w:rsidP="00E613F2">
            <w:pPr>
              <w:pStyle w:val="a8"/>
              <w:widowControl/>
              <w:numPr>
                <w:ilvl w:val="0"/>
                <w:numId w:val="37"/>
              </w:numPr>
              <w:wordWrap/>
              <w:autoSpaceDE/>
              <w:autoSpaceDN/>
              <w:spacing w:afterLines="0" w:after="0"/>
              <w:ind w:leftChars="0" w:left="820"/>
              <w:jc w:val="left"/>
            </w:pPr>
            <w:r w:rsidRPr="00CC490E">
              <w:t>FFS on beam information</w:t>
            </w:r>
          </w:p>
          <w:p w14:paraId="1DEC036D" w14:textId="2C60AA37" w:rsidR="00E613F2" w:rsidRPr="00E613F2" w:rsidRDefault="00E613F2" w:rsidP="00E613F2">
            <w:pPr>
              <w:pStyle w:val="a8"/>
              <w:widowControl/>
              <w:numPr>
                <w:ilvl w:val="0"/>
                <w:numId w:val="37"/>
              </w:numPr>
              <w:wordWrap/>
              <w:autoSpaceDE/>
              <w:autoSpaceDN/>
              <w:spacing w:afterLines="0" w:after="0"/>
              <w:ind w:leftChars="0" w:left="820"/>
              <w:jc w:val="left"/>
              <w:rPr>
                <w:rFonts w:eastAsia="Times New Roman"/>
              </w:rPr>
            </w:pPr>
            <w:r w:rsidRPr="00CC490E">
              <w:rPr>
                <w:rFonts w:eastAsia="Times New Roman"/>
              </w:rPr>
              <w:t>Note:</w:t>
            </w:r>
            <w:r w:rsidRPr="00CC490E">
              <w:t xml:space="preserve"> </w:t>
            </w:r>
            <w:r w:rsidRPr="00CC490E">
              <w:rPr>
                <w:rFonts w:eastAsia="Times New Roman"/>
              </w:rPr>
              <w:t xml:space="preserve">Purpose, such as above “For NW-sided model, </w:t>
            </w:r>
            <w:r w:rsidRPr="00CC490E">
              <w:t>for inference report, at least for BM-Case 1</w:t>
            </w:r>
            <w:r w:rsidRPr="00CC490E">
              <w:rPr>
                <w:rFonts w:eastAsia="Times New Roman"/>
              </w:rPr>
              <w:t xml:space="preserve">”, will not be specified in RAN 1 </w:t>
            </w:r>
            <w:proofErr w:type="gramStart"/>
            <w:r w:rsidRPr="00CC490E">
              <w:rPr>
                <w:rFonts w:eastAsia="Times New Roman"/>
              </w:rPr>
              <w:t>specifications</w:t>
            </w:r>
            <w:proofErr w:type="gramEnd"/>
          </w:p>
        </w:tc>
      </w:tr>
    </w:tbl>
    <w:p w14:paraId="222D2F91" w14:textId="77777777" w:rsidR="001D40DF" w:rsidRDefault="001D40DF" w:rsidP="002809F4">
      <w:pPr>
        <w:pStyle w:val="maintext"/>
        <w:ind w:firstLineChars="90" w:firstLine="198"/>
      </w:pPr>
    </w:p>
    <w:p w14:paraId="2F82CB59" w14:textId="77777777" w:rsidR="002809F4" w:rsidRDefault="002809F4" w:rsidP="002809F4">
      <w:pPr>
        <w:pStyle w:val="maintext"/>
        <w:ind w:firstLine="440"/>
      </w:pPr>
      <w:r>
        <w:t xml:space="preserve">When using temporal-domain beam prediction, modifications to the CSI reporting are necessary. In cases where an </w:t>
      </w:r>
      <w:r>
        <w:rPr>
          <w:rFonts w:hint="eastAsia"/>
        </w:rPr>
        <w:t>A</w:t>
      </w:r>
      <w:r>
        <w:t>I/ML model exists in the NW, the UE needs to transmit the beam information measured by the UE to the NW during model inference. Conventional CSI reports may consist only of beam indices for a single time point and their corresponding L1-RSRP values. Therefore, to support temporal-domain beam prediction, information corresponding to multiple time points must be included in a CSI report.</w:t>
      </w:r>
    </w:p>
    <w:p w14:paraId="47BFE49B" w14:textId="77777777" w:rsidR="002809F4" w:rsidRPr="00B105DF" w:rsidRDefault="002809F4" w:rsidP="002809F4">
      <w:pPr>
        <w:pStyle w:val="maintext"/>
        <w:ind w:firstLine="440"/>
        <w:rPr>
          <w:rFonts w:eastAsiaTheme="minorEastAsia"/>
        </w:rPr>
      </w:pPr>
      <w:r w:rsidRPr="00221066">
        <w:t xml:space="preserve">However, when the </w:t>
      </w:r>
      <w:r>
        <w:t>AI/ML</w:t>
      </w:r>
      <w:r w:rsidRPr="00221066">
        <w:t xml:space="preserve"> model is located at the </w:t>
      </w:r>
      <w:r>
        <w:t>NW</w:t>
      </w:r>
      <w:r w:rsidRPr="00221066">
        <w:t xml:space="preserve">, it may be necessary to transmit information about all measured beams, not just the K </w:t>
      </w:r>
      <w:r>
        <w:t xml:space="preserve">predicted </w:t>
      </w:r>
      <w:r w:rsidRPr="00221066">
        <w:t xml:space="preserve">beams determined through </w:t>
      </w:r>
      <w:r>
        <w:t>model</w:t>
      </w:r>
      <w:r w:rsidRPr="00221066">
        <w:t xml:space="preserve"> inference. This can result in increased signal overhead. Therefore, methods to reduce the overhead of beam measurement results transmitted from the </w:t>
      </w:r>
      <w:r>
        <w:t>UE</w:t>
      </w:r>
      <w:r w:rsidRPr="00221066">
        <w:t xml:space="preserve"> to the </w:t>
      </w:r>
      <w:r>
        <w:t>NW</w:t>
      </w:r>
      <w:r w:rsidRPr="00221066">
        <w:t xml:space="preserve"> </w:t>
      </w:r>
      <w:r>
        <w:t>should</w:t>
      </w:r>
      <w:r w:rsidRPr="00221066">
        <w:t xml:space="preserve"> be necessary.</w:t>
      </w:r>
    </w:p>
    <w:p w14:paraId="27B1EEE5" w14:textId="77777777" w:rsidR="002809F4" w:rsidRDefault="002809F4" w:rsidP="00B76783">
      <w:pPr>
        <w:pStyle w:val="maintext"/>
        <w:ind w:firstLine="440"/>
      </w:pPr>
    </w:p>
    <w:p w14:paraId="70267FD6" w14:textId="4C789A75" w:rsidR="002809F4" w:rsidRPr="007A4053" w:rsidRDefault="002809F4" w:rsidP="002809F4">
      <w:pPr>
        <w:pStyle w:val="maintext"/>
        <w:ind w:firstLine="440"/>
        <w:rPr>
          <w:b/>
        </w:rPr>
      </w:pPr>
      <w:bookmarkStart w:id="11" w:name="_Hlk174114007"/>
      <w:r w:rsidRPr="007A4053">
        <w:rPr>
          <w:b/>
        </w:rPr>
        <w:t xml:space="preserve">Proposal </w:t>
      </w:r>
      <w:r w:rsidR="00CD3C64">
        <w:rPr>
          <w:b/>
        </w:rPr>
        <w:t>11</w:t>
      </w:r>
      <w:r w:rsidRPr="007A4053">
        <w:rPr>
          <w:b/>
        </w:rPr>
        <w:t xml:space="preserve">: For </w:t>
      </w:r>
      <w:r w:rsidR="008C3A2D">
        <w:rPr>
          <w:b/>
        </w:rPr>
        <w:t xml:space="preserve">the </w:t>
      </w:r>
      <w:r w:rsidRPr="007A4053">
        <w:rPr>
          <w:b/>
        </w:rPr>
        <w:t>NW-sided model, reducing measurement overhead is necessary for model inference, especially in the case of temporal domain prediction.</w:t>
      </w:r>
    </w:p>
    <w:bookmarkEnd w:id="11"/>
    <w:p w14:paraId="7C468843" w14:textId="77777777" w:rsidR="00E613F2" w:rsidRDefault="00E613F2" w:rsidP="002809F4">
      <w:pPr>
        <w:pStyle w:val="maintext"/>
        <w:ind w:firstLineChars="90" w:firstLine="198"/>
      </w:pPr>
    </w:p>
    <w:p w14:paraId="7033E001" w14:textId="569DBC1D" w:rsidR="002809F4" w:rsidRDefault="002809F4" w:rsidP="002809F4">
      <w:pPr>
        <w:pStyle w:val="maintext"/>
        <w:ind w:firstLineChars="90" w:firstLine="198"/>
      </w:pPr>
      <w:r w:rsidRPr="00A216DE">
        <w:t xml:space="preserve">When </w:t>
      </w:r>
      <w:r>
        <w:t>performing</w:t>
      </w:r>
      <w:r w:rsidRPr="00A216DE">
        <w:t xml:space="preserve"> inference in the NW-sided model, the L1-RSRP values measured by the UE are utilized as inputs for the AI/ML model. Since these values serve as inputs for the AI/ML model, it is not desirable for the </w:t>
      </w:r>
      <w:r>
        <w:t>UE</w:t>
      </w:r>
      <w:r w:rsidRPr="00A216DE">
        <w:t xml:space="preserve"> to selectively transmit only the results of subsets of the resource set. Therefore, options such as opt</w:t>
      </w:r>
      <w:r>
        <w:t xml:space="preserve">ions </w:t>
      </w:r>
      <w:r w:rsidRPr="00A216DE">
        <w:t xml:space="preserve">1 and </w:t>
      </w:r>
      <w:r>
        <w:t>3</w:t>
      </w:r>
      <w:r w:rsidRPr="00A216DE">
        <w:t xml:space="preserve"> are not suitable. In cases like opt</w:t>
      </w:r>
      <w:r>
        <w:t xml:space="preserve">ion </w:t>
      </w:r>
      <w:r w:rsidRPr="00A216DE">
        <w:t>2, where all L1-RSRP values of the resource set are transmitted, it may be necessary to consider methods to reduce the overhead of L1-RSRP.</w:t>
      </w:r>
    </w:p>
    <w:p w14:paraId="11256FCA" w14:textId="77777777" w:rsidR="002809F4" w:rsidRDefault="002809F4" w:rsidP="002809F4">
      <w:pPr>
        <w:pStyle w:val="maintext"/>
        <w:ind w:firstLine="440"/>
      </w:pPr>
      <w:r>
        <w:t>One way to achieve this is to omit transmitting the RSRP values to the NW when there is not significant change in the measured RSRP values over time. For example, if the difference between the RSRP values transmitted at the previous time point and those at the current time point falls within a certain threshold, the RSRP value for the current time point can be omitted and not transmitted. In this case, the beam index can still be transmitted to the NW, indicating that the beam information is included in the CSI report. If pre-configured settings exist between the NW and the UE, even the beam index can be omitted.</w:t>
      </w:r>
    </w:p>
    <w:p w14:paraId="643E61BC" w14:textId="77777777" w:rsidR="002809F4" w:rsidRDefault="002809F4" w:rsidP="00B76783">
      <w:pPr>
        <w:pStyle w:val="maintext"/>
        <w:ind w:firstLine="440"/>
      </w:pPr>
    </w:p>
    <w:p w14:paraId="11D946BA" w14:textId="2868CBF7" w:rsidR="002809F4" w:rsidRDefault="00B76783" w:rsidP="00B76783">
      <w:pPr>
        <w:pStyle w:val="maintext"/>
        <w:ind w:firstLine="440"/>
        <w:rPr>
          <w:b/>
        </w:rPr>
      </w:pPr>
      <w:r w:rsidRPr="00B76783">
        <w:rPr>
          <w:b/>
        </w:rPr>
        <w:t xml:space="preserve">Proposal </w:t>
      </w:r>
      <w:r w:rsidR="00CD3C64">
        <w:rPr>
          <w:b/>
        </w:rPr>
        <w:t>12</w:t>
      </w:r>
      <w:r w:rsidRPr="00B76783">
        <w:rPr>
          <w:b/>
        </w:rPr>
        <w:t>: For the NW-side model, support the method of omitting RSRP values based on differences in RSRP values during model inference.</w:t>
      </w:r>
    </w:p>
    <w:p w14:paraId="5616C5FC" w14:textId="5E66BF29" w:rsidR="00737DE3" w:rsidRPr="00323119" w:rsidRDefault="00737DE3" w:rsidP="00737DE3">
      <w:pPr>
        <w:pStyle w:val="3"/>
        <w:spacing w:after="120"/>
        <w:rPr>
          <w:lang w:val="en-GB"/>
        </w:rPr>
      </w:pPr>
      <w:r>
        <w:rPr>
          <w:rFonts w:hint="eastAsia"/>
          <w:lang w:val="en-GB"/>
        </w:rPr>
        <w:lastRenderedPageBreak/>
        <w:t>D</w:t>
      </w:r>
      <w:r>
        <w:rPr>
          <w:lang w:val="en-GB"/>
        </w:rPr>
        <w:t>ata collection for training</w:t>
      </w:r>
      <w:r w:rsidR="00BD5CE7">
        <w:rPr>
          <w:lang w:val="en-GB"/>
        </w:rPr>
        <w:t xml:space="preserve"> for NW-sided model</w:t>
      </w:r>
    </w:p>
    <w:p w14:paraId="304E2002" w14:textId="77777777" w:rsidR="00737DE3" w:rsidRPr="00EA5347" w:rsidRDefault="00737DE3" w:rsidP="00737DE3">
      <w:pPr>
        <w:pStyle w:val="maintext"/>
        <w:ind w:firstLine="440"/>
      </w:pPr>
      <w:r w:rsidRPr="00527939">
        <w:t xml:space="preserve">For </w:t>
      </w:r>
      <w:r>
        <w:t>AI/ML</w:t>
      </w:r>
      <w:r w:rsidRPr="00527939">
        <w:t xml:space="preserve"> beam management, the process of the </w:t>
      </w:r>
      <w:r>
        <w:t>UE</w:t>
      </w:r>
      <w:r w:rsidRPr="00527939">
        <w:t xml:space="preserve"> transmitting necessary inputs or outputs</w:t>
      </w:r>
      <w:r>
        <w:t xml:space="preserve"> of the AI/ML model,</w:t>
      </w:r>
      <w:r w:rsidRPr="00527939">
        <w:t xml:space="preserve"> such as L1-RSRP</w:t>
      </w:r>
      <w:r>
        <w:t>,</w:t>
      </w:r>
      <w:r w:rsidRPr="00527939">
        <w:t xml:space="preserve"> to the </w:t>
      </w:r>
      <w:r>
        <w:t>NW</w:t>
      </w:r>
      <w:r w:rsidRPr="00527939">
        <w:t xml:space="preserve"> is required</w:t>
      </w:r>
      <w:r>
        <w:t xml:space="preserve">. </w:t>
      </w:r>
      <w:r w:rsidRPr="00527939">
        <w:t>CSI report</w:t>
      </w:r>
      <w:r>
        <w:t xml:space="preserve">ing </w:t>
      </w:r>
      <w:r w:rsidRPr="00527939">
        <w:t>ha</w:t>
      </w:r>
      <w:r>
        <w:t>ve</w:t>
      </w:r>
      <w:r w:rsidRPr="00527939">
        <w:t xml:space="preserve"> been utilized in the beam measurement and reporting process for beam management.</w:t>
      </w:r>
    </w:p>
    <w:p w14:paraId="402EB063" w14:textId="77777777" w:rsidR="00737DE3" w:rsidRPr="00527939" w:rsidRDefault="00737DE3" w:rsidP="00737DE3">
      <w:pPr>
        <w:pStyle w:val="maintext"/>
        <w:ind w:firstLine="440"/>
      </w:pPr>
      <w:r w:rsidRPr="00527939">
        <w:t xml:space="preserve">When an </w:t>
      </w:r>
      <w:r>
        <w:t xml:space="preserve">AI/ML </w:t>
      </w:r>
      <w:r w:rsidRPr="00527939">
        <w:t xml:space="preserve">model for beam management </w:t>
      </w:r>
      <w:r>
        <w:t>located</w:t>
      </w:r>
      <w:r w:rsidRPr="00527939">
        <w:t xml:space="preserve"> </w:t>
      </w:r>
      <w:r>
        <w:t>in</w:t>
      </w:r>
      <w:r w:rsidRPr="00527939">
        <w:t xml:space="preserve"> the </w:t>
      </w:r>
      <w:r>
        <w:t>NW-side</w:t>
      </w:r>
      <w:r w:rsidRPr="00527939">
        <w:t xml:space="preserve">, the </w:t>
      </w:r>
      <w:r>
        <w:t>UE</w:t>
      </w:r>
      <w:r w:rsidRPr="00527939">
        <w:t xml:space="preserve"> needs to transmit </w:t>
      </w:r>
      <w:r w:rsidRPr="008308AB">
        <w:t>values</w:t>
      </w:r>
      <w:r w:rsidRPr="00527939">
        <w:t xml:space="preserve"> used as inputs </w:t>
      </w:r>
      <w:r>
        <w:t>of</w:t>
      </w:r>
      <w:r w:rsidRPr="00527939">
        <w:t xml:space="preserve"> the </w:t>
      </w:r>
      <w:r>
        <w:t>AI/ML</w:t>
      </w:r>
      <w:r w:rsidRPr="00527939">
        <w:t xml:space="preserve"> model to the </w:t>
      </w:r>
      <w:r>
        <w:t>NW</w:t>
      </w:r>
      <w:r w:rsidRPr="00527939">
        <w:t>. In this process, the CSI reporting process can be used</w:t>
      </w:r>
      <w:r>
        <w:t xml:space="preserve">. </w:t>
      </w:r>
      <w:r w:rsidRPr="00527939">
        <w:t xml:space="preserve">The data </w:t>
      </w:r>
      <w:r>
        <w:t>collection</w:t>
      </w:r>
      <w:r w:rsidRPr="00527939">
        <w:t xml:space="preserve"> process may require transmitting measurement </w:t>
      </w:r>
      <w:r>
        <w:t>result</w:t>
      </w:r>
      <w:r w:rsidRPr="00527939">
        <w:t xml:space="preserve">s for all beams </w:t>
      </w:r>
      <w:r>
        <w:t xml:space="preserve">in </w:t>
      </w:r>
      <w:r w:rsidRPr="00527939">
        <w:t>Set A</w:t>
      </w:r>
      <w:r>
        <w:t xml:space="preserve">. </w:t>
      </w:r>
      <w:r w:rsidRPr="00527939">
        <w:t xml:space="preserve">However, if the </w:t>
      </w:r>
      <w:r>
        <w:t>UE</w:t>
      </w:r>
      <w:r w:rsidRPr="00527939">
        <w:t xml:space="preserve"> reports L1-RSRP for all beams that can be transmitted, the payload size may become too large.</w:t>
      </w:r>
    </w:p>
    <w:p w14:paraId="5A31A0A0" w14:textId="77777777" w:rsidR="00737DE3" w:rsidRDefault="00737DE3" w:rsidP="00737DE3">
      <w:pPr>
        <w:pStyle w:val="maintext"/>
        <w:ind w:firstLine="440"/>
      </w:pPr>
      <w:r>
        <w:t>Therefore, the NW can limit the maximum number of L1-RSRP values that the UE can transmit through CSI reporting during the data collection for training. This parameter can be configured during the CSI-related information setting process. Another approach is for the NW to specify an L1-RSRP threshold during the data collection process for L1-RSRP reporting. The UE can transmit only the L1-RSRP values of Tx beams that have values greater than this threshold to the NW.</w:t>
      </w:r>
    </w:p>
    <w:p w14:paraId="3CEC1216" w14:textId="77777777" w:rsidR="00737DE3" w:rsidRDefault="00737DE3" w:rsidP="00737DE3">
      <w:pPr>
        <w:pStyle w:val="maintext"/>
        <w:ind w:firstLine="440"/>
      </w:pPr>
    </w:p>
    <w:p w14:paraId="477EA86A" w14:textId="2A91A057" w:rsidR="00737DE3" w:rsidRDefault="00737DE3" w:rsidP="00737DE3">
      <w:pPr>
        <w:pStyle w:val="maintext"/>
        <w:ind w:firstLine="440"/>
        <w:rPr>
          <w:b/>
        </w:rPr>
      </w:pPr>
      <w:bookmarkStart w:id="12" w:name="_Hlk174114026"/>
      <w:r w:rsidRPr="00C23239">
        <w:rPr>
          <w:rFonts w:hint="eastAsia"/>
          <w:b/>
        </w:rPr>
        <w:t>P</w:t>
      </w:r>
      <w:r w:rsidRPr="00C23239">
        <w:rPr>
          <w:b/>
        </w:rPr>
        <w:t xml:space="preserve">roposal </w:t>
      </w:r>
      <w:r w:rsidR="00CD3C64">
        <w:rPr>
          <w:b/>
        </w:rPr>
        <w:t>13</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w:t>
      </w:r>
      <w:r w:rsidR="00131B6E">
        <w:rPr>
          <w:b/>
        </w:rPr>
        <w:t xml:space="preserve">the </w:t>
      </w:r>
      <w:r>
        <w:rPr>
          <w:b/>
        </w:rPr>
        <w:t>NW-side</w:t>
      </w:r>
      <w:r w:rsidRPr="00C23239">
        <w:rPr>
          <w:b/>
        </w:rPr>
        <w:t>.</w:t>
      </w:r>
    </w:p>
    <w:p w14:paraId="00124D2E" w14:textId="78777CD7" w:rsidR="00BD5CE7" w:rsidRPr="00202E23" w:rsidRDefault="00BD5CE7" w:rsidP="004E5659">
      <w:pPr>
        <w:pStyle w:val="maintext"/>
        <w:numPr>
          <w:ilvl w:val="0"/>
          <w:numId w:val="35"/>
        </w:numPr>
        <w:spacing w:after="160" w:line="259" w:lineRule="auto"/>
        <w:ind w:firstLineChars="0"/>
        <w:rPr>
          <w:b/>
        </w:rPr>
      </w:pPr>
      <w:r w:rsidRPr="00202E23">
        <w:rPr>
          <w:rFonts w:hint="eastAsia"/>
          <w:b/>
        </w:rPr>
        <w:t>T</w:t>
      </w:r>
      <w:r w:rsidRPr="00202E23">
        <w:rPr>
          <w:b/>
        </w:rPr>
        <w:t>he NW limit</w:t>
      </w:r>
      <w:r w:rsidR="00202E23">
        <w:rPr>
          <w:b/>
        </w:rPr>
        <w:t>s</w:t>
      </w:r>
      <w:r w:rsidRPr="00202E23">
        <w:rPr>
          <w:b/>
        </w:rPr>
        <w:t xml:space="preserve"> the maximum number of L1-RSRP values that the UE can transmit through CSI reporting.</w:t>
      </w:r>
    </w:p>
    <w:p w14:paraId="7CC1745B" w14:textId="53E06859" w:rsidR="002809F4" w:rsidRDefault="00BD5CE7" w:rsidP="00113A08">
      <w:pPr>
        <w:pStyle w:val="maintext"/>
        <w:numPr>
          <w:ilvl w:val="0"/>
          <w:numId w:val="35"/>
        </w:numPr>
        <w:spacing w:after="160" w:line="259" w:lineRule="auto"/>
        <w:ind w:firstLineChars="0"/>
        <w:rPr>
          <w:b/>
        </w:rPr>
      </w:pPr>
      <w:r w:rsidRPr="00202E23">
        <w:rPr>
          <w:b/>
        </w:rPr>
        <w:t>The NW specifies an L1-RSRP threshold, requiring the UE to report the L1-RSRP values of Tx beams that exceed this threshold.</w:t>
      </w:r>
    </w:p>
    <w:bookmarkEnd w:id="12"/>
    <w:p w14:paraId="630FFCE4" w14:textId="77777777" w:rsidR="00202E23" w:rsidRPr="00202E23" w:rsidRDefault="00202E23" w:rsidP="00202E23">
      <w:pPr>
        <w:pStyle w:val="maintext"/>
        <w:spacing w:after="160" w:line="259" w:lineRule="auto"/>
        <w:ind w:firstLineChars="0"/>
        <w:rPr>
          <w:b/>
        </w:rPr>
      </w:pPr>
    </w:p>
    <w:p w14:paraId="0CA3344A" w14:textId="765610D3" w:rsidR="009373F2" w:rsidRDefault="009373F2" w:rsidP="009373F2">
      <w:pPr>
        <w:pStyle w:val="20"/>
        <w:spacing w:after="120"/>
      </w:pPr>
      <w:r>
        <w:rPr>
          <w:rFonts w:hint="eastAsia"/>
        </w:rPr>
        <w:t>I</w:t>
      </w:r>
      <w:r>
        <w:t>nference result report for UE-sided model</w:t>
      </w:r>
    </w:p>
    <w:p w14:paraId="05AD22FD" w14:textId="00161F78" w:rsidR="009373F2" w:rsidRPr="00AC413B" w:rsidRDefault="009373F2" w:rsidP="009373F2">
      <w:pPr>
        <w:pStyle w:val="maintext"/>
        <w:ind w:firstLine="440"/>
      </w:pPr>
      <w:r w:rsidRPr="00931D7E">
        <w:t xml:space="preserve">At </w:t>
      </w:r>
      <w:r w:rsidR="00F07C57">
        <w:t>previous</w:t>
      </w:r>
      <w:r w:rsidRPr="00931D7E">
        <w:t xml:space="preserve"> RAN1 meeting</w:t>
      </w:r>
      <w:r>
        <w:t>s</w:t>
      </w:r>
      <w:r w:rsidRPr="00931D7E">
        <w:t>, agreement</w:t>
      </w:r>
      <w:r>
        <w:t>s</w:t>
      </w:r>
      <w:r w:rsidRPr="00931D7E">
        <w:t xml:space="preserve"> regarding model inference for </w:t>
      </w:r>
      <w:r>
        <w:t>UE</w:t>
      </w:r>
      <w:r w:rsidRPr="00931D7E">
        <w:t>-sided model w</w:t>
      </w:r>
      <w:r>
        <w:t>ere</w:t>
      </w:r>
      <w:r w:rsidRPr="00931D7E">
        <w:t xml:space="preserve"> </w:t>
      </w:r>
      <w:r>
        <w:t>made [3-4]</w:t>
      </w:r>
      <w:r w:rsidRPr="00931D7E">
        <w:t>.</w:t>
      </w:r>
      <w:r>
        <w:t xml:space="preserve"> In this section, we discuss details on the report content for model inference.</w:t>
      </w:r>
    </w:p>
    <w:tbl>
      <w:tblPr>
        <w:tblStyle w:val="a7"/>
        <w:tblW w:w="0" w:type="auto"/>
        <w:tblLook w:val="04A0" w:firstRow="1" w:lastRow="0" w:firstColumn="1" w:lastColumn="0" w:noHBand="0" w:noVBand="1"/>
      </w:tblPr>
      <w:tblGrid>
        <w:gridCol w:w="9736"/>
      </w:tblGrid>
      <w:tr w:rsidR="009373F2" w14:paraId="33FAAB33" w14:textId="77777777" w:rsidTr="00EB131B">
        <w:tc>
          <w:tcPr>
            <w:tcW w:w="9736" w:type="dxa"/>
          </w:tcPr>
          <w:p w14:paraId="5E2406F8" w14:textId="77777777" w:rsidR="009373F2" w:rsidRPr="00A759F9" w:rsidRDefault="009373F2" w:rsidP="00EB131B">
            <w:pPr>
              <w:spacing w:after="120"/>
              <w:rPr>
                <w:rFonts w:eastAsia="DengXian"/>
                <w:bCs/>
                <w:highlight w:val="green"/>
              </w:rPr>
            </w:pPr>
            <w:r w:rsidRPr="00A759F9">
              <w:rPr>
                <w:rFonts w:eastAsia="DengXian" w:hint="eastAsia"/>
                <w:bCs/>
                <w:highlight w:val="green"/>
              </w:rPr>
              <w:t>A</w:t>
            </w:r>
            <w:r w:rsidRPr="00A759F9">
              <w:rPr>
                <w:rFonts w:eastAsia="DengXian"/>
                <w:bCs/>
                <w:highlight w:val="green"/>
              </w:rPr>
              <w:t>greement</w:t>
            </w:r>
          </w:p>
          <w:p w14:paraId="272C47BD" w14:textId="77777777" w:rsidR="009373F2" w:rsidRPr="00A759F9" w:rsidRDefault="009373F2" w:rsidP="00EB131B">
            <w:pPr>
              <w:spacing w:after="120"/>
              <w:rPr>
                <w:rFonts w:eastAsia="Times New Roman"/>
                <w:bCs/>
              </w:rPr>
            </w:pPr>
            <w:r w:rsidRPr="00A759F9">
              <w:rPr>
                <w:rFonts w:eastAsia="Times New Roman"/>
                <w:bCs/>
              </w:rPr>
              <w:t xml:space="preserve">For UE-sided model, at least for BM-Case1, for content in the report of inference results, support </w:t>
            </w:r>
          </w:p>
          <w:p w14:paraId="68C8E9DC"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1: Beam information on predicted Top K beam(s) among a set of beams</w:t>
            </w:r>
          </w:p>
          <w:p w14:paraId="7EC092B5"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2: Beam information on predicted Top K beam(s) among a set of beams and RSRP of predicted Top K beam(s) among a set of beams</w:t>
            </w:r>
          </w:p>
          <w:p w14:paraId="3CC91846"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At least K=1 and more, FFS on max value</w:t>
            </w:r>
          </w:p>
          <w:p w14:paraId="09B50C46"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 xml:space="preserve">FFS on beam information </w:t>
            </w:r>
          </w:p>
          <w:p w14:paraId="01A4A0EA"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FFS on the definition of predicted Top K beam(s)</w:t>
            </w:r>
          </w:p>
          <w:p w14:paraId="23BDEF6D"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FFS on definition of reported RSRP when applicable</w:t>
            </w:r>
          </w:p>
          <w:p w14:paraId="4896E7D7"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 xml:space="preserve">FFS on other information in the report with potential down selection among the following options </w:t>
            </w:r>
          </w:p>
          <w:p w14:paraId="6048EDC5" w14:textId="77777777" w:rsidR="009373F2" w:rsidRPr="00A759F9" w:rsidRDefault="009373F2" w:rsidP="00EB131B">
            <w:pPr>
              <w:pStyle w:val="a8"/>
              <w:widowControl/>
              <w:numPr>
                <w:ilvl w:val="0"/>
                <w:numId w:val="10"/>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3: </w:t>
            </w:r>
            <w:r w:rsidRPr="00A759F9">
              <w:rPr>
                <w:bCs/>
              </w:rPr>
              <w:t xml:space="preserve">Beam information on predicted Top K beam(s) among a set of beams and </w:t>
            </w:r>
            <w:r w:rsidRPr="00A759F9">
              <w:rPr>
                <w:rFonts w:eastAsia="Times New Roman"/>
                <w:bCs/>
              </w:rPr>
              <w:t>probability</w:t>
            </w:r>
            <w:r w:rsidRPr="00A759F9">
              <w:rPr>
                <w:rFonts w:eastAsia="Times New Roman"/>
                <w:bCs/>
                <w:color w:val="FF0000"/>
              </w:rPr>
              <w:t xml:space="preserve"> </w:t>
            </w:r>
            <w:r w:rsidRPr="00A759F9">
              <w:rPr>
                <w:rFonts w:eastAsia="Times New Roman"/>
                <w:bCs/>
              </w:rPr>
              <w:t>information of predicted Top K beam(s) among a set of beams</w:t>
            </w:r>
          </w:p>
          <w:p w14:paraId="68D68BCF"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FFS on the quantization method of probability</w:t>
            </w:r>
            <w:r w:rsidRPr="00A759F9">
              <w:rPr>
                <w:rFonts w:eastAsia="Times New Roman"/>
                <w:bCs/>
                <w:color w:val="FF0000"/>
              </w:rPr>
              <w:t xml:space="preserve"> </w:t>
            </w:r>
            <w:r w:rsidRPr="00A759F9">
              <w:rPr>
                <w:rFonts w:eastAsia="Times New Roman"/>
                <w:bCs/>
              </w:rPr>
              <w:t>information</w:t>
            </w:r>
          </w:p>
          <w:p w14:paraId="09BE7DF6"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Probability information is the probability of the beam to be the Top 1 or Top K beam</w:t>
            </w:r>
          </w:p>
          <w:p w14:paraId="6BF30036" w14:textId="77777777" w:rsidR="009373F2" w:rsidRPr="00A759F9" w:rsidRDefault="009373F2" w:rsidP="00EB131B">
            <w:pPr>
              <w:pStyle w:val="a8"/>
              <w:widowControl/>
              <w:numPr>
                <w:ilvl w:val="0"/>
                <w:numId w:val="10"/>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4: </w:t>
            </w:r>
            <w:r w:rsidRPr="00A759F9">
              <w:rPr>
                <w:bCs/>
              </w:rPr>
              <w:t xml:space="preserve">Beam information on predicted Top K beam(s) among a set of beams, </w:t>
            </w:r>
            <w:r w:rsidRPr="00A759F9">
              <w:rPr>
                <w:rFonts w:eastAsia="Times New Roman"/>
                <w:bCs/>
              </w:rPr>
              <w:t>RSRP of predicted Top K beam(s) among a set of beams, and confidence information of the RSRP</w:t>
            </w:r>
          </w:p>
          <w:p w14:paraId="645BFA25"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 xml:space="preserve">FFS on definition of reported RSRP </w:t>
            </w:r>
          </w:p>
          <w:p w14:paraId="37985840"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FFS on the definition and quantization method of confidence information</w:t>
            </w:r>
          </w:p>
          <w:p w14:paraId="6A7E5DEC" w14:textId="77777777" w:rsidR="009373F2" w:rsidRPr="00A759F9" w:rsidRDefault="009373F2" w:rsidP="00EB131B">
            <w:pPr>
              <w:pStyle w:val="a8"/>
              <w:widowControl/>
              <w:numPr>
                <w:ilvl w:val="0"/>
                <w:numId w:val="10"/>
              </w:numPr>
              <w:wordWrap/>
              <w:autoSpaceDE/>
              <w:autoSpaceDN/>
              <w:spacing w:afterLines="0" w:after="0"/>
              <w:ind w:leftChars="0" w:left="1080"/>
              <w:jc w:val="left"/>
              <w:rPr>
                <w:rFonts w:eastAsia="Times New Roman"/>
                <w:bCs/>
              </w:rPr>
            </w:pPr>
            <w:r w:rsidRPr="00A759F9">
              <w:rPr>
                <w:rFonts w:eastAsia="Times New Roman"/>
                <w:bCs/>
              </w:rPr>
              <w:t>Other options are not precluded.</w:t>
            </w:r>
          </w:p>
          <w:p w14:paraId="0CE61C4D" w14:textId="77777777" w:rsidR="009373F2" w:rsidRDefault="009373F2" w:rsidP="00EB131B">
            <w:pPr>
              <w:spacing w:after="120"/>
              <w:rPr>
                <w:rFonts w:eastAsia="Times New Roman"/>
                <w:bCs/>
              </w:rPr>
            </w:pPr>
            <w:r w:rsidRPr="00A759F9">
              <w:rPr>
                <w:rFonts w:eastAsia="Times New Roman"/>
                <w:bCs/>
              </w:rPr>
              <w:lastRenderedPageBreak/>
              <w:t>where the set of beams is Set A, i.e., the beams for UE prediction.</w:t>
            </w:r>
          </w:p>
          <w:p w14:paraId="72D86939" w14:textId="77777777" w:rsidR="009373F2" w:rsidRPr="001F71A9" w:rsidRDefault="009373F2" w:rsidP="00EB131B">
            <w:pPr>
              <w:spacing w:after="120"/>
              <w:rPr>
                <w:rFonts w:eastAsia="SimSun"/>
                <w:highlight w:val="green"/>
              </w:rPr>
            </w:pPr>
            <w:r w:rsidRPr="001F71A9">
              <w:rPr>
                <w:rFonts w:eastAsia="SimSun" w:hint="eastAsia"/>
                <w:highlight w:val="green"/>
              </w:rPr>
              <w:t>Agreement</w:t>
            </w:r>
          </w:p>
          <w:p w14:paraId="734992D6" w14:textId="77777777" w:rsidR="009373F2" w:rsidRDefault="009373F2" w:rsidP="00EB131B">
            <w:pPr>
              <w:spacing w:after="120"/>
              <w:rPr>
                <w:rFonts w:eastAsia="SimSun"/>
              </w:rPr>
            </w:pPr>
            <w:r>
              <w:rPr>
                <w:rFonts w:eastAsia="SimSun"/>
              </w:rPr>
              <w:t xml:space="preserve">For UE-side AI/ML model inference, for BM-Case2, support to report inference results of N(N&gt;=1, FFS on N) future time instance(s) in one report </w:t>
            </w:r>
          </w:p>
          <w:p w14:paraId="68930191" w14:textId="77777777" w:rsidR="009373F2" w:rsidRDefault="009373F2" w:rsidP="00EB131B">
            <w:pPr>
              <w:pStyle w:val="a8"/>
              <w:widowControl/>
              <w:numPr>
                <w:ilvl w:val="0"/>
                <w:numId w:val="21"/>
              </w:numPr>
              <w:wordWrap/>
              <w:autoSpaceDE/>
              <w:autoSpaceDN/>
              <w:spacing w:afterLines="0" w:after="0"/>
              <w:ind w:leftChars="0"/>
              <w:rPr>
                <w:rFonts w:eastAsia="SimSun"/>
              </w:rPr>
            </w:pPr>
            <w:r>
              <w:rPr>
                <w:rFonts w:eastAsia="SimSun"/>
              </w:rPr>
              <w:t xml:space="preserve">wherein information of inference results of </w:t>
            </w:r>
            <w:proofErr w:type="gramStart"/>
            <w:r>
              <w:rPr>
                <w:rFonts w:eastAsia="SimSun"/>
              </w:rPr>
              <w:t>one time</w:t>
            </w:r>
            <w:proofErr w:type="gramEnd"/>
            <w:r>
              <w:rPr>
                <w:rFonts w:eastAsia="SimSun"/>
              </w:rPr>
              <w:t xml:space="preserve"> instance is as in one report for BM-Case 1 </w:t>
            </w:r>
          </w:p>
          <w:p w14:paraId="6AB0122E" w14:textId="77777777" w:rsidR="009373F2" w:rsidRDefault="009373F2" w:rsidP="00EB131B">
            <w:pPr>
              <w:pStyle w:val="a8"/>
              <w:widowControl/>
              <w:numPr>
                <w:ilvl w:val="1"/>
                <w:numId w:val="21"/>
              </w:numPr>
              <w:wordWrap/>
              <w:autoSpaceDE/>
              <w:autoSpaceDN/>
              <w:spacing w:afterLines="0" w:after="0"/>
              <w:ind w:leftChars="0"/>
              <w:rPr>
                <w:rFonts w:eastAsia="SimSun"/>
              </w:rPr>
            </w:pPr>
            <w:r>
              <w:rPr>
                <w:rFonts w:eastAsia="SimSun"/>
              </w:rPr>
              <w:t xml:space="preserve">Note: overhead reduction is not precluded </w:t>
            </w:r>
          </w:p>
          <w:p w14:paraId="7FB66E3C" w14:textId="77777777" w:rsidR="009373F2" w:rsidRDefault="009373F2" w:rsidP="00EB131B">
            <w:pPr>
              <w:pStyle w:val="a8"/>
              <w:widowControl/>
              <w:numPr>
                <w:ilvl w:val="0"/>
                <w:numId w:val="21"/>
              </w:numPr>
              <w:wordWrap/>
              <w:autoSpaceDE/>
              <w:autoSpaceDN/>
              <w:spacing w:afterLines="0" w:after="0"/>
              <w:ind w:leftChars="0"/>
              <w:rPr>
                <w:rFonts w:eastAsia="SimSun"/>
              </w:rPr>
            </w:pPr>
            <w:r>
              <w:rPr>
                <w:rFonts w:eastAsia="SimSun"/>
              </w:rPr>
              <w:t>FFS on details</w:t>
            </w:r>
          </w:p>
          <w:p w14:paraId="14AFF9D9" w14:textId="77777777" w:rsidR="009373F2" w:rsidRPr="005851EF" w:rsidRDefault="009373F2" w:rsidP="00EB131B">
            <w:pPr>
              <w:spacing w:after="120"/>
              <w:rPr>
                <w:rFonts w:eastAsia="DengXian"/>
                <w:highlight w:val="green"/>
              </w:rPr>
            </w:pPr>
            <w:r w:rsidRPr="005851EF">
              <w:rPr>
                <w:rFonts w:eastAsia="DengXian" w:hint="eastAsia"/>
                <w:highlight w:val="green"/>
              </w:rPr>
              <w:t>Agreement</w:t>
            </w:r>
          </w:p>
          <w:p w14:paraId="3E10ABA9" w14:textId="77777777" w:rsidR="009373F2" w:rsidRPr="00E95FE4" w:rsidRDefault="009373F2" w:rsidP="00EB131B">
            <w:pPr>
              <w:spacing w:after="12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DengXian" w:hint="eastAsia"/>
              </w:rPr>
              <w:t xml:space="preserve">when applicable, </w:t>
            </w:r>
            <w:r w:rsidRPr="00E95FE4">
              <w:t>further study the following options:</w:t>
            </w:r>
          </w:p>
          <w:p w14:paraId="20964438" w14:textId="77777777" w:rsidR="009373F2" w:rsidRPr="00E95FE4" w:rsidRDefault="009373F2" w:rsidP="00EB131B">
            <w:pPr>
              <w:pStyle w:val="a8"/>
              <w:widowControl/>
              <w:numPr>
                <w:ilvl w:val="0"/>
                <w:numId w:val="27"/>
              </w:numPr>
              <w:wordWrap/>
              <w:autoSpaceDE/>
              <w:autoSpaceDN/>
              <w:spacing w:afterLines="0" w:after="0"/>
              <w:ind w:leftChars="0"/>
              <w:jc w:val="left"/>
              <w:rPr>
                <w:lang w:eastAsia="en-US"/>
              </w:rPr>
            </w:pPr>
            <w:r w:rsidRPr="00E95FE4">
              <w:t>Option A</w:t>
            </w:r>
            <w:r>
              <w:rPr>
                <w:rFonts w:eastAsia="DengXian" w:hint="eastAsia"/>
              </w:rPr>
              <w:t>:</w:t>
            </w:r>
            <w:r w:rsidRPr="00E95FE4">
              <w:t xml:space="preserve"> Pre</w:t>
            </w:r>
            <w:r w:rsidRPr="00E95FE4">
              <w:rPr>
                <w:lang w:eastAsia="en-US"/>
              </w:rPr>
              <w:t>dicted RSRP</w:t>
            </w:r>
          </w:p>
          <w:p w14:paraId="3FC3D94F" w14:textId="77777777" w:rsidR="009373F2" w:rsidRPr="00E95FE4" w:rsidRDefault="009373F2" w:rsidP="00EB131B">
            <w:pPr>
              <w:pStyle w:val="a8"/>
              <w:widowControl/>
              <w:numPr>
                <w:ilvl w:val="0"/>
                <w:numId w:val="27"/>
              </w:numPr>
              <w:wordWrap/>
              <w:autoSpaceDE/>
              <w:autoSpaceDN/>
              <w:spacing w:afterLines="0" w:after="0"/>
              <w:ind w:leftChars="0"/>
              <w:jc w:val="left"/>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DengXian" w:hint="eastAsia"/>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DengXian" w:hint="eastAsia"/>
              </w:rPr>
              <w:t xml:space="preserve">corresponding </w:t>
            </w:r>
            <w:r>
              <w:rPr>
                <w:lang w:eastAsia="en-US"/>
              </w:rPr>
              <w:t>measurement</w:t>
            </w:r>
          </w:p>
          <w:p w14:paraId="577471AE" w14:textId="77777777" w:rsidR="009373F2" w:rsidRPr="00E95FE4" w:rsidRDefault="009373F2" w:rsidP="00EB131B">
            <w:pPr>
              <w:pStyle w:val="a8"/>
              <w:widowControl/>
              <w:numPr>
                <w:ilvl w:val="0"/>
                <w:numId w:val="27"/>
              </w:numPr>
              <w:wordWrap/>
              <w:autoSpaceDE/>
              <w:autoSpaceDN/>
              <w:spacing w:afterLines="0" w:after="0"/>
              <w:ind w:leftChars="0"/>
              <w:jc w:val="left"/>
            </w:pPr>
            <w:r w:rsidRPr="00E95FE4">
              <w:t>Where the predicted RSRP is based on AI/ML output</w:t>
            </w:r>
          </w:p>
          <w:p w14:paraId="293A1314" w14:textId="77777777" w:rsidR="009373F2" w:rsidRPr="0001464F" w:rsidRDefault="009373F2" w:rsidP="00EB131B">
            <w:pPr>
              <w:pStyle w:val="a8"/>
              <w:widowControl/>
              <w:numPr>
                <w:ilvl w:val="0"/>
                <w:numId w:val="27"/>
              </w:numPr>
              <w:wordWrap/>
              <w:autoSpaceDE/>
              <w:autoSpaceDN/>
              <w:spacing w:afterLines="0" w:after="0"/>
              <w:ind w:leftChars="0"/>
              <w:jc w:val="left"/>
            </w:pPr>
            <w:r w:rsidRPr="00E95FE4">
              <w:t>Note: Support both Option A and Option B is not precluded.</w:t>
            </w:r>
          </w:p>
        </w:tc>
      </w:tr>
    </w:tbl>
    <w:p w14:paraId="1957D56C" w14:textId="77777777" w:rsidR="00364083" w:rsidRDefault="00364083" w:rsidP="009373F2">
      <w:pPr>
        <w:pStyle w:val="maintext"/>
        <w:ind w:firstLine="440"/>
      </w:pPr>
    </w:p>
    <w:p w14:paraId="159265F4" w14:textId="5A412C52" w:rsidR="00374DFF" w:rsidRPr="009373F2" w:rsidRDefault="00374DFF" w:rsidP="00374DFF">
      <w:pPr>
        <w:pStyle w:val="3"/>
        <w:spacing w:after="120"/>
      </w:pPr>
      <w:r w:rsidRPr="009373F2">
        <w:t>Details of Inference result report for BM-Case 2</w:t>
      </w:r>
    </w:p>
    <w:p w14:paraId="7F21C8DF" w14:textId="1CE1E5BB" w:rsidR="00065C42" w:rsidRDefault="00065C42" w:rsidP="00065C42">
      <w:pPr>
        <w:pStyle w:val="maintext"/>
        <w:ind w:firstLine="440"/>
      </w:pPr>
      <w:r>
        <w:rPr>
          <w:rFonts w:hint="eastAsia"/>
        </w:rPr>
        <w:t>I</w:t>
      </w:r>
      <w:r>
        <w:t xml:space="preserve">n the last RAN1 #118 meeting, an agreement was </w:t>
      </w:r>
      <w:r w:rsidR="001B7804">
        <w:t>reached</w:t>
      </w:r>
      <w:r>
        <w:t xml:space="preserve"> regarding the differential L1-RSRP report for </w:t>
      </w:r>
      <w:r w:rsidR="001B7804">
        <w:t xml:space="preserve">the </w:t>
      </w:r>
      <w:r>
        <w:t>inference result for UE-sided model</w:t>
      </w:r>
      <w:r w:rsidR="001B7804">
        <w:t xml:space="preserve"> [6]</w:t>
      </w:r>
      <w:r>
        <w:t>. In this section, we summarize our opinion</w:t>
      </w:r>
      <w:r>
        <w:rPr>
          <w:rFonts w:hint="eastAsia"/>
        </w:rPr>
        <w:t>s</w:t>
      </w:r>
      <w:r>
        <w:t xml:space="preserve"> on the d</w:t>
      </w:r>
      <w:r w:rsidRPr="00065C42">
        <w:t xml:space="preserve">etails of </w:t>
      </w:r>
      <w:r w:rsidR="001B7804">
        <w:t>i</w:t>
      </w:r>
      <w:r w:rsidRPr="00065C42">
        <w:t>nference result report for BM-Case 2</w:t>
      </w:r>
      <w:r>
        <w:t>.</w:t>
      </w:r>
    </w:p>
    <w:tbl>
      <w:tblPr>
        <w:tblStyle w:val="a7"/>
        <w:tblW w:w="0" w:type="auto"/>
        <w:tblLook w:val="04A0" w:firstRow="1" w:lastRow="0" w:firstColumn="1" w:lastColumn="0" w:noHBand="0" w:noVBand="1"/>
      </w:tblPr>
      <w:tblGrid>
        <w:gridCol w:w="9736"/>
      </w:tblGrid>
      <w:tr w:rsidR="00FD4E20" w14:paraId="28361233" w14:textId="77777777" w:rsidTr="001B53A3">
        <w:tc>
          <w:tcPr>
            <w:tcW w:w="9736" w:type="dxa"/>
          </w:tcPr>
          <w:p w14:paraId="52F25A82" w14:textId="77777777" w:rsidR="00FD4E20" w:rsidRPr="00526EDB" w:rsidRDefault="00FD4E20" w:rsidP="001B53A3">
            <w:pPr>
              <w:pStyle w:val="a8"/>
              <w:tabs>
                <w:tab w:val="left" w:pos="360"/>
                <w:tab w:val="left" w:pos="1080"/>
              </w:tabs>
              <w:spacing w:after="120"/>
              <w:ind w:leftChars="0" w:left="0"/>
              <w:rPr>
                <w:rFonts w:eastAsia="DengXian"/>
                <w:highlight w:val="green"/>
              </w:rPr>
            </w:pPr>
            <w:r w:rsidRPr="00526EDB">
              <w:rPr>
                <w:rFonts w:eastAsia="DengXian" w:hint="eastAsia"/>
                <w:highlight w:val="green"/>
              </w:rPr>
              <w:t>Agreement</w:t>
            </w:r>
          </w:p>
          <w:p w14:paraId="36870DBC" w14:textId="77777777" w:rsidR="00FD4E20" w:rsidRPr="00526EDB" w:rsidRDefault="00FD4E20" w:rsidP="001B53A3">
            <w:pPr>
              <w:spacing w:after="120"/>
            </w:pPr>
            <w:r w:rsidRPr="00526EDB">
              <w:t>For UE-sided model, for the quantization of a RSRP value at least for the report of inference results, support</w:t>
            </w:r>
          </w:p>
          <w:p w14:paraId="7626BD56" w14:textId="77777777" w:rsidR="00FD4E20" w:rsidRPr="00364083" w:rsidRDefault="00FD4E20" w:rsidP="001B53A3">
            <w:pPr>
              <w:pStyle w:val="a8"/>
              <w:widowControl/>
              <w:numPr>
                <w:ilvl w:val="0"/>
                <w:numId w:val="30"/>
              </w:numPr>
              <w:wordWrap/>
              <w:autoSpaceDE/>
              <w:autoSpaceDN/>
              <w:spacing w:afterLines="0" w:after="0"/>
              <w:ind w:leftChars="0"/>
              <w:jc w:val="left"/>
            </w:pPr>
            <w:r w:rsidRPr="00526EDB">
              <w:t xml:space="preserve">Support differential RSRP reporting with legacy quantization step and range for L1-RSRP </w:t>
            </w:r>
            <w:r w:rsidRPr="00364083">
              <w:t>reporting</w:t>
            </w:r>
          </w:p>
          <w:p w14:paraId="473A767E" w14:textId="77777777" w:rsidR="00FD4E20" w:rsidRPr="00364083" w:rsidRDefault="00FD4E20" w:rsidP="001B53A3">
            <w:pPr>
              <w:pStyle w:val="a8"/>
              <w:widowControl/>
              <w:numPr>
                <w:ilvl w:val="1"/>
                <w:numId w:val="30"/>
              </w:numPr>
              <w:wordWrap/>
              <w:autoSpaceDE/>
              <w:autoSpaceDN/>
              <w:spacing w:afterLines="0" w:after="0"/>
              <w:ind w:leftChars="0"/>
              <w:jc w:val="left"/>
            </w:pPr>
            <w:r w:rsidRPr="00364083">
              <w:t>For BM-Case 1, support differential RSRP report among multiple beams</w:t>
            </w:r>
          </w:p>
          <w:p w14:paraId="28E08921" w14:textId="77777777" w:rsidR="00FD4E20" w:rsidRDefault="00FD4E20" w:rsidP="001B53A3">
            <w:pPr>
              <w:pStyle w:val="a8"/>
              <w:widowControl/>
              <w:numPr>
                <w:ilvl w:val="1"/>
                <w:numId w:val="30"/>
              </w:numPr>
              <w:wordWrap/>
              <w:autoSpaceDE/>
              <w:autoSpaceDN/>
              <w:spacing w:afterLines="0" w:after="0"/>
              <w:ind w:leftChars="0"/>
              <w:jc w:val="left"/>
            </w:pPr>
            <w:r w:rsidRPr="00364083">
              <w:t xml:space="preserve">For BM-Case 2, support differential RSRP report among multiple beams over multiple time instances </w:t>
            </w:r>
          </w:p>
          <w:p w14:paraId="48F98A29" w14:textId="77777777" w:rsidR="00FD4E20" w:rsidRPr="00364083" w:rsidRDefault="00FD4E20" w:rsidP="001B53A3">
            <w:pPr>
              <w:pStyle w:val="a8"/>
              <w:widowControl/>
              <w:numPr>
                <w:ilvl w:val="2"/>
                <w:numId w:val="30"/>
              </w:numPr>
              <w:wordWrap/>
              <w:autoSpaceDE/>
              <w:autoSpaceDN/>
              <w:spacing w:afterLines="0" w:after="0"/>
              <w:ind w:leftChars="0"/>
              <w:jc w:val="left"/>
            </w:pPr>
            <w:r w:rsidRPr="00364083">
              <w:rPr>
                <w:rFonts w:hint="eastAsia"/>
              </w:rPr>
              <w:t>FFS details</w:t>
            </w:r>
          </w:p>
        </w:tc>
      </w:tr>
    </w:tbl>
    <w:p w14:paraId="2BFE5E44" w14:textId="77777777" w:rsidR="00FD4E20" w:rsidRPr="006F4D4E" w:rsidRDefault="00FD4E20" w:rsidP="001E70EA">
      <w:pPr>
        <w:pStyle w:val="maintext"/>
        <w:ind w:firstLineChars="0" w:firstLine="0"/>
      </w:pPr>
    </w:p>
    <w:p w14:paraId="2C5E084D" w14:textId="78D1227D" w:rsidR="00374DFF" w:rsidRDefault="00374DFF" w:rsidP="00374DFF">
      <w:pPr>
        <w:pStyle w:val="maintext"/>
        <w:ind w:firstLine="440"/>
      </w:pPr>
      <w:r>
        <w:t xml:space="preserve">When using temporal-domain beam prediction, modifications to the CSI reporting are necessary. </w:t>
      </w:r>
      <w:r w:rsidRPr="00CD228B">
        <w:t xml:space="preserve">If an </w:t>
      </w:r>
      <w:r>
        <w:t>AI/ML</w:t>
      </w:r>
      <w:r w:rsidRPr="00CD228B">
        <w:t xml:space="preserve"> model is present on the </w:t>
      </w:r>
      <w:r>
        <w:t>UE</w:t>
      </w:r>
      <w:r w:rsidRPr="00CD228B">
        <w:t xml:space="preserve">, the values corresponding to the output of the </w:t>
      </w:r>
      <w:r>
        <w:t>AI/ML</w:t>
      </w:r>
      <w:r w:rsidRPr="00CD228B">
        <w:t xml:space="preserve"> model must be transmitted from the </w:t>
      </w:r>
      <w:r>
        <w:t>UE</w:t>
      </w:r>
      <w:r w:rsidRPr="00CD228B">
        <w:t xml:space="preserve"> to the </w:t>
      </w:r>
      <w:r>
        <w:t>NW</w:t>
      </w:r>
      <w:r w:rsidRPr="00CD228B">
        <w:t xml:space="preserve"> during </w:t>
      </w:r>
      <w:r>
        <w:t xml:space="preserve">model </w:t>
      </w:r>
      <w:r w:rsidRPr="00CD228B">
        <w:t xml:space="preserve">inference. </w:t>
      </w:r>
      <w:r>
        <w:t>Conventional</w:t>
      </w:r>
      <w:r w:rsidRPr="00CD228B">
        <w:t xml:space="preserve"> CSI reports may consist only of beam indices for a single time </w:t>
      </w:r>
      <w:r w:rsidR="007E08EE">
        <w:t>instance</w:t>
      </w:r>
      <w:r w:rsidRPr="00CD228B">
        <w:t xml:space="preserve"> and their corresponding L1-RSRP values. Therefore, to support temporal-domain beam prediction, information corresponding to multiple time </w:t>
      </w:r>
      <w:r w:rsidR="007E08EE">
        <w:t>instances</w:t>
      </w:r>
      <w:r w:rsidRPr="00CD228B">
        <w:t xml:space="preserve"> must be included in a CSI report.</w:t>
      </w:r>
    </w:p>
    <w:p w14:paraId="270A5EC7" w14:textId="588CBF17" w:rsidR="00A774FE" w:rsidRDefault="00374DFF" w:rsidP="00374DFF">
      <w:pPr>
        <w:pStyle w:val="maintext"/>
        <w:ind w:firstLine="440"/>
      </w:pPr>
      <w:r w:rsidRPr="006157EA">
        <w:t xml:space="preserve">One way to configure CSI reporting is </w:t>
      </w:r>
      <w:r>
        <w:t>to select</w:t>
      </w:r>
      <w:r w:rsidRPr="00CD228B">
        <w:t xml:space="preserve"> the optimal K beams and reporting the beam information along with RSRP information from multiple time </w:t>
      </w:r>
      <w:r>
        <w:t>instance</w:t>
      </w:r>
      <w:r w:rsidRPr="00CD228B">
        <w:t xml:space="preserve">s. The representation of RSRP values at multiple time </w:t>
      </w:r>
      <w:r w:rsidR="007E08EE">
        <w:t>instances</w:t>
      </w:r>
      <w:r w:rsidRPr="00CD228B">
        <w:t xml:space="preserve"> for a single reported beam can be expressed in absolute dBm units. Alternatively, it can be represented in a differential RSRP manner, indicating the difference from a reference RSRP value. </w:t>
      </w:r>
    </w:p>
    <w:p w14:paraId="74163850" w14:textId="5316F634" w:rsidR="00A774FE" w:rsidRDefault="00A774FE" w:rsidP="00374DFF">
      <w:pPr>
        <w:pStyle w:val="maintext"/>
        <w:ind w:firstLine="440"/>
      </w:pPr>
    </w:p>
    <w:p w14:paraId="3BDC5AA9" w14:textId="1A5D81B6" w:rsidR="00E607A5" w:rsidRPr="00B72795" w:rsidRDefault="00E607A5" w:rsidP="00E607A5">
      <w:pPr>
        <w:pStyle w:val="maintext"/>
        <w:ind w:firstLine="440"/>
        <w:rPr>
          <w:b/>
        </w:rPr>
      </w:pPr>
      <w:r w:rsidRPr="00B72795">
        <w:rPr>
          <w:rFonts w:hint="eastAsia"/>
          <w:b/>
        </w:rPr>
        <w:t>P</w:t>
      </w:r>
      <w:r w:rsidRPr="00B72795">
        <w:rPr>
          <w:b/>
        </w:rPr>
        <w:t xml:space="preserve">roposal </w:t>
      </w:r>
      <w:r>
        <w:rPr>
          <w:b/>
        </w:rPr>
        <w:t>1</w:t>
      </w:r>
      <w:r w:rsidR="00CD3C64">
        <w:rPr>
          <w:b/>
        </w:rPr>
        <w:t>4</w:t>
      </w:r>
      <w:r w:rsidRPr="00B72795">
        <w:rPr>
          <w:b/>
        </w:rPr>
        <w:t xml:space="preserve">: </w:t>
      </w:r>
      <w:r w:rsidRPr="00FF4001">
        <w:rPr>
          <w:b/>
        </w:rPr>
        <w:t xml:space="preserve">For </w:t>
      </w:r>
      <w:r>
        <w:rPr>
          <w:b/>
        </w:rPr>
        <w:t xml:space="preserve">the </w:t>
      </w:r>
      <w:r w:rsidRPr="00FF4001">
        <w:rPr>
          <w:b/>
        </w:rPr>
        <w:t>UE-side model, support the CSI report format for temporal domain beam prediction, including the optimal K beam information along with RSRP information from multiple time instances.</w:t>
      </w:r>
    </w:p>
    <w:p w14:paraId="4C4A2269" w14:textId="77777777" w:rsidR="00E607A5" w:rsidRDefault="00E607A5" w:rsidP="00374DFF">
      <w:pPr>
        <w:pStyle w:val="maintext"/>
        <w:ind w:firstLine="440"/>
      </w:pPr>
    </w:p>
    <w:p w14:paraId="7CC52BFB" w14:textId="0242A81E" w:rsidR="00A774FE" w:rsidRDefault="00A774FE" w:rsidP="00A774FE">
      <w:pPr>
        <w:pStyle w:val="maintext"/>
        <w:ind w:firstLine="440"/>
      </w:pPr>
      <w:r w:rsidRPr="00A774FE">
        <w:t xml:space="preserve">For example, at a certain </w:t>
      </w:r>
      <w:r w:rsidR="007E08EE">
        <w:t>instance</w:t>
      </w:r>
      <w:r w:rsidRPr="00A774FE">
        <w:t xml:space="preserve"> in time, a specific RSRP value can be expressed as an absolute value, while the remaining RSRP</w:t>
      </w:r>
      <w:r>
        <w:t xml:space="preserve"> </w:t>
      </w:r>
      <w:r w:rsidRPr="00A774FE">
        <w:t xml:space="preserve">values can be expressed using a differential RSRP method relative to the absolute RSRP value. This method can be repeated for all subsequent </w:t>
      </w:r>
      <w:r w:rsidR="007E08EE">
        <w:t>instances</w:t>
      </w:r>
      <w:r w:rsidRPr="00A774FE">
        <w:t xml:space="preserve"> in time. Another way to express differential RSRP is that the RSRP values at the </w:t>
      </w:r>
      <w:proofErr w:type="gramStart"/>
      <w:r w:rsidRPr="00A774FE">
        <w:t xml:space="preserve">first </w:t>
      </w:r>
      <w:r>
        <w:t>time</w:t>
      </w:r>
      <w:proofErr w:type="gramEnd"/>
      <w:r>
        <w:t xml:space="preserve"> </w:t>
      </w:r>
      <w:r w:rsidR="007E08EE">
        <w:t>instance</w:t>
      </w:r>
      <w:r w:rsidRPr="00A774FE">
        <w:t xml:space="preserve"> are all expressed as absolute values, and the RSRP values at subsequent </w:t>
      </w:r>
      <w:r>
        <w:t xml:space="preserve">time </w:t>
      </w:r>
      <w:r w:rsidR="007E08EE">
        <w:t>instances</w:t>
      </w:r>
      <w:r w:rsidRPr="00A774FE">
        <w:t xml:space="preserve"> are expressed as differential RSRP relative to the RSRP values at the first </w:t>
      </w:r>
      <w:r>
        <w:t xml:space="preserve">time </w:t>
      </w:r>
      <w:r w:rsidR="007E08EE">
        <w:t>instance</w:t>
      </w:r>
      <w:r w:rsidRPr="00A774FE">
        <w:t>."</w:t>
      </w:r>
    </w:p>
    <w:p w14:paraId="4A3FDCA7" w14:textId="7B042A29" w:rsidR="00374DFF" w:rsidRDefault="00374DFF" w:rsidP="007D7786">
      <w:pPr>
        <w:pStyle w:val="maintext"/>
        <w:ind w:firstLine="440"/>
      </w:pPr>
      <w:bookmarkStart w:id="13" w:name="_Hlk174114057"/>
    </w:p>
    <w:p w14:paraId="69D25650" w14:textId="62409726" w:rsidR="00A774FE" w:rsidRPr="00FF4001" w:rsidRDefault="00A774FE" w:rsidP="00FF4001">
      <w:pPr>
        <w:pStyle w:val="maintext"/>
        <w:ind w:firstLine="440"/>
        <w:rPr>
          <w:b/>
        </w:rPr>
      </w:pPr>
      <w:r w:rsidRPr="00FF4001">
        <w:rPr>
          <w:rFonts w:hint="eastAsia"/>
          <w:b/>
        </w:rPr>
        <w:t>P</w:t>
      </w:r>
      <w:r w:rsidRPr="00FF4001">
        <w:rPr>
          <w:b/>
        </w:rPr>
        <w:t xml:space="preserve">roposal </w:t>
      </w:r>
      <w:r w:rsidR="00872982">
        <w:rPr>
          <w:b/>
        </w:rPr>
        <w:t>1</w:t>
      </w:r>
      <w:r w:rsidR="00CD3C64">
        <w:rPr>
          <w:b/>
        </w:rPr>
        <w:t>5</w:t>
      </w:r>
      <w:r w:rsidRPr="00FF4001">
        <w:rPr>
          <w:b/>
        </w:rPr>
        <w:t xml:space="preserve">: For </w:t>
      </w:r>
      <w:r w:rsidR="001C23C9">
        <w:rPr>
          <w:b/>
        </w:rPr>
        <w:t xml:space="preserve">the </w:t>
      </w:r>
      <w:r w:rsidRPr="00FF4001">
        <w:rPr>
          <w:b/>
        </w:rPr>
        <w:t xml:space="preserve">UE-sided model, support </w:t>
      </w:r>
      <w:r w:rsidR="00FF4001" w:rsidRPr="00FF4001">
        <w:rPr>
          <w:b/>
        </w:rPr>
        <w:t xml:space="preserve">the </w:t>
      </w:r>
      <w:r w:rsidRPr="00FF4001">
        <w:rPr>
          <w:b/>
        </w:rPr>
        <w:t>following differential L1-RSRP methods</w:t>
      </w:r>
      <w:r w:rsidR="00B02D8E">
        <w:rPr>
          <w:b/>
        </w:rPr>
        <w:t xml:space="preserve"> </w:t>
      </w:r>
      <w:r w:rsidR="00B02D8E" w:rsidRPr="00FF4001">
        <w:rPr>
          <w:b/>
        </w:rPr>
        <w:t>for temporal domain beam prediction</w:t>
      </w:r>
      <w:r w:rsidR="004E5659">
        <w:rPr>
          <w:b/>
        </w:rPr>
        <w:t>.</w:t>
      </w:r>
    </w:p>
    <w:p w14:paraId="7B4530EC" w14:textId="184B652C" w:rsidR="00872982" w:rsidRDefault="00A774FE" w:rsidP="00872982">
      <w:pPr>
        <w:pStyle w:val="maintext"/>
        <w:numPr>
          <w:ilvl w:val="0"/>
          <w:numId w:val="27"/>
        </w:numPr>
        <w:ind w:firstLineChars="0"/>
        <w:rPr>
          <w:b/>
        </w:rPr>
      </w:pPr>
      <w:r w:rsidRPr="00FF4001">
        <w:rPr>
          <w:b/>
        </w:rPr>
        <w:t xml:space="preserve">Relative to </w:t>
      </w:r>
      <w:r w:rsidR="00FF4001" w:rsidRPr="00FF4001">
        <w:rPr>
          <w:b/>
        </w:rPr>
        <w:t>a single</w:t>
      </w:r>
      <w:r w:rsidR="008F211A" w:rsidRPr="00FF4001">
        <w:rPr>
          <w:b/>
        </w:rPr>
        <w:t xml:space="preserve"> </w:t>
      </w:r>
      <w:r w:rsidRPr="00FF4001">
        <w:rPr>
          <w:b/>
        </w:rPr>
        <w:t>absolute</w:t>
      </w:r>
      <w:r w:rsidR="008F211A" w:rsidRPr="00FF4001">
        <w:rPr>
          <w:b/>
        </w:rPr>
        <w:t xml:space="preserve"> </w:t>
      </w:r>
      <w:r w:rsidRPr="00FF4001">
        <w:rPr>
          <w:b/>
        </w:rPr>
        <w:t xml:space="preserve">RSRP value at </w:t>
      </w:r>
      <w:r w:rsidR="008F211A" w:rsidRPr="00FF4001">
        <w:rPr>
          <w:b/>
        </w:rPr>
        <w:t xml:space="preserve">each time </w:t>
      </w:r>
      <w:r w:rsidR="007E08EE">
        <w:rPr>
          <w:rFonts w:hint="eastAsia"/>
          <w:b/>
        </w:rPr>
        <w:t>i</w:t>
      </w:r>
      <w:r w:rsidR="007E08EE">
        <w:rPr>
          <w:b/>
        </w:rPr>
        <w:t>nstance</w:t>
      </w:r>
      <w:r w:rsidR="004E5659">
        <w:rPr>
          <w:b/>
        </w:rPr>
        <w:t>.</w:t>
      </w:r>
    </w:p>
    <w:p w14:paraId="71AA34A0" w14:textId="359AF34C" w:rsidR="008F211A" w:rsidRPr="00872982" w:rsidRDefault="008F211A" w:rsidP="00872982">
      <w:pPr>
        <w:pStyle w:val="maintext"/>
        <w:numPr>
          <w:ilvl w:val="0"/>
          <w:numId w:val="27"/>
        </w:numPr>
        <w:ind w:firstLineChars="0"/>
        <w:rPr>
          <w:b/>
        </w:rPr>
      </w:pPr>
      <w:r w:rsidRPr="00872982">
        <w:rPr>
          <w:b/>
        </w:rPr>
        <w:t xml:space="preserve">Relative to the absolute RSRP values at the </w:t>
      </w:r>
      <w:proofErr w:type="gramStart"/>
      <w:r w:rsidRPr="00872982">
        <w:rPr>
          <w:b/>
        </w:rPr>
        <w:t>first time</w:t>
      </w:r>
      <w:proofErr w:type="gramEnd"/>
      <w:r w:rsidRPr="00872982">
        <w:rPr>
          <w:b/>
        </w:rPr>
        <w:t xml:space="preserve"> </w:t>
      </w:r>
      <w:r w:rsidR="007E08EE">
        <w:rPr>
          <w:b/>
        </w:rPr>
        <w:t>instance</w:t>
      </w:r>
      <w:r w:rsidR="004E5659">
        <w:rPr>
          <w:b/>
        </w:rPr>
        <w:t>.</w:t>
      </w:r>
    </w:p>
    <w:bookmarkEnd w:id="13"/>
    <w:p w14:paraId="5E0915EE" w14:textId="68F6772E" w:rsidR="00374DFF" w:rsidRDefault="00374DFF" w:rsidP="009373F2">
      <w:pPr>
        <w:pStyle w:val="maintext"/>
        <w:ind w:firstLine="440"/>
        <w:rPr>
          <w:lang w:val="en-US"/>
        </w:rPr>
      </w:pPr>
    </w:p>
    <w:p w14:paraId="0A1F4E08" w14:textId="1C47116F" w:rsidR="00374DFF" w:rsidRDefault="00FE31C0" w:rsidP="00374DFF">
      <w:pPr>
        <w:pStyle w:val="3"/>
        <w:spacing w:after="120"/>
      </w:pPr>
      <w:r>
        <w:t>O</w:t>
      </w:r>
      <w:r w:rsidR="00374DFF">
        <w:t>ther FFS for BM-Case 1</w:t>
      </w:r>
    </w:p>
    <w:p w14:paraId="71F0E993" w14:textId="77777777" w:rsidR="009373F2" w:rsidRDefault="009373F2" w:rsidP="009373F2">
      <w:pPr>
        <w:pStyle w:val="maintext"/>
        <w:ind w:firstLine="440"/>
      </w:pPr>
      <w:r w:rsidRPr="00527939">
        <w:t xml:space="preserve">When an </w:t>
      </w:r>
      <w:r>
        <w:t>AI/ML</w:t>
      </w:r>
      <w:r w:rsidRPr="00527939">
        <w:t xml:space="preserve"> model for beam management exists on the </w:t>
      </w:r>
      <w:r>
        <w:t>UE-side</w:t>
      </w:r>
      <w:r w:rsidRPr="00527939">
        <w:t xml:space="preserve">, the values corresponding to the output of the model must be transmitted from the </w:t>
      </w:r>
      <w:r>
        <w:t>UE</w:t>
      </w:r>
      <w:r w:rsidRPr="00527939">
        <w:t xml:space="preserve"> to the </w:t>
      </w:r>
      <w:r>
        <w:t>NW</w:t>
      </w:r>
      <w:r w:rsidRPr="00527939">
        <w:t>. For inference of the</w:t>
      </w:r>
      <w:r>
        <w:t xml:space="preserve"> AI/ML</w:t>
      </w:r>
      <w:r w:rsidRPr="00527939">
        <w:t xml:space="preserve"> model located on the </w:t>
      </w:r>
      <w:r>
        <w:t>UE</w:t>
      </w:r>
      <w:r w:rsidRPr="00527939">
        <w:t xml:space="preserve">, the </w:t>
      </w:r>
      <w:r>
        <w:t>UE</w:t>
      </w:r>
      <w:r w:rsidRPr="00527939">
        <w:t xml:space="preserve"> needs to transmit the outputs generated by the </w:t>
      </w:r>
      <w:r>
        <w:t>AI/ML</w:t>
      </w:r>
      <w:r w:rsidRPr="00527939">
        <w:t xml:space="preserve"> model to the </w:t>
      </w:r>
      <w:r>
        <w:t>NW</w:t>
      </w:r>
      <w:r w:rsidRPr="00527939">
        <w:t>, and this process can be facilitated through CSI reporting.</w:t>
      </w:r>
    </w:p>
    <w:p w14:paraId="423DAB8E" w14:textId="77777777" w:rsidR="009373F2" w:rsidRDefault="009373F2" w:rsidP="009373F2">
      <w:pPr>
        <w:pStyle w:val="maintext"/>
        <w:ind w:firstLine="440"/>
      </w:pPr>
      <w:r w:rsidRPr="00527939">
        <w:t xml:space="preserve">Typically, the outputs of </w:t>
      </w:r>
      <w:r>
        <w:t>AI/ML</w:t>
      </w:r>
      <w:r w:rsidRPr="00527939">
        <w:t xml:space="preserve"> models are predicted beam indices or the L1-RSRP values of the corresponding beams. CSI reporting settings define the contents of CSI report. Firstly, information is needed to indicate to the </w:t>
      </w:r>
      <w:r>
        <w:t>NW</w:t>
      </w:r>
      <w:r w:rsidRPr="00527939">
        <w:t xml:space="preserve"> that the values transmitted by the </w:t>
      </w:r>
      <w:r>
        <w:t>UE</w:t>
      </w:r>
      <w:r w:rsidRPr="00527939">
        <w:t xml:space="preserve"> through CSI reporting are outputs of the </w:t>
      </w:r>
      <w:r>
        <w:t>AI/ML</w:t>
      </w:r>
      <w:r w:rsidRPr="00527939">
        <w:t xml:space="preserve"> model. To achieve this, a new format for </w:t>
      </w:r>
      <w:r>
        <w:t xml:space="preserve">CSI </w:t>
      </w:r>
      <w:r w:rsidRPr="00527939">
        <w:t xml:space="preserve">reporting for </w:t>
      </w:r>
      <w:r>
        <w:t xml:space="preserve">AI/ML </w:t>
      </w:r>
      <w:r w:rsidRPr="00527939">
        <w:t xml:space="preserve">beam management functions could be </w:t>
      </w:r>
      <w:r>
        <w:t>needed</w:t>
      </w:r>
      <w:r w:rsidRPr="00527939">
        <w:t xml:space="preserve">, or an indication field for </w:t>
      </w:r>
      <w:r>
        <w:t>AI/ML</w:t>
      </w:r>
      <w:r w:rsidRPr="00527939">
        <w:t xml:space="preserve"> BM functionality could be added to existing formats.</w:t>
      </w:r>
    </w:p>
    <w:p w14:paraId="52EB49DD" w14:textId="77777777" w:rsidR="009373F2" w:rsidRDefault="009373F2" w:rsidP="009373F2">
      <w:pPr>
        <w:pStyle w:val="maintext"/>
        <w:ind w:firstLine="440"/>
      </w:pPr>
    </w:p>
    <w:p w14:paraId="277D96FA" w14:textId="2FE08C2A" w:rsidR="009373F2" w:rsidRPr="0089796B" w:rsidRDefault="009373F2" w:rsidP="009373F2">
      <w:pPr>
        <w:pStyle w:val="maintext"/>
        <w:ind w:firstLine="440"/>
        <w:rPr>
          <w:b/>
        </w:rPr>
      </w:pPr>
      <w:r w:rsidRPr="00F30EEC">
        <w:rPr>
          <w:rFonts w:hint="eastAsia"/>
          <w:b/>
        </w:rPr>
        <w:t>P</w:t>
      </w:r>
      <w:r w:rsidRPr="00F30EEC">
        <w:rPr>
          <w:b/>
        </w:rPr>
        <w:t xml:space="preserve">roposal </w:t>
      </w:r>
      <w:r w:rsidR="00872982">
        <w:rPr>
          <w:b/>
        </w:rPr>
        <w:t>1</w:t>
      </w:r>
      <w:r w:rsidR="00CD3C64">
        <w:rPr>
          <w:b/>
        </w:rPr>
        <w:t>6</w:t>
      </w:r>
      <w:r w:rsidRPr="00F30EEC">
        <w:rPr>
          <w:b/>
        </w:rPr>
        <w:t>: S</w:t>
      </w:r>
      <w:r>
        <w:rPr>
          <w:b/>
        </w:rPr>
        <w:t>upport</w:t>
      </w:r>
      <w:r w:rsidRPr="00F30EEC">
        <w:rPr>
          <w:b/>
        </w:rPr>
        <w:t xml:space="preserve"> the </w:t>
      </w:r>
      <w:r>
        <w:rPr>
          <w:b/>
        </w:rPr>
        <w:t xml:space="preserve">indication field </w:t>
      </w:r>
      <w:r w:rsidRPr="00F30EEC">
        <w:rPr>
          <w:b/>
        </w:rPr>
        <w:t>for</w:t>
      </w:r>
      <w:r>
        <w:rPr>
          <w:b/>
        </w:rPr>
        <w:t xml:space="preserve"> model</w:t>
      </w:r>
      <w:r w:rsidRPr="00F30EEC">
        <w:rPr>
          <w:b/>
        </w:rPr>
        <w:t xml:space="preserve"> inference when an AI/ML model is located on the UE-side.</w:t>
      </w:r>
    </w:p>
    <w:p w14:paraId="1815B9AF" w14:textId="77777777" w:rsidR="009373F2" w:rsidRDefault="009373F2" w:rsidP="009373F2">
      <w:pPr>
        <w:pStyle w:val="maintext"/>
        <w:ind w:firstLine="440"/>
      </w:pPr>
    </w:p>
    <w:p w14:paraId="14811F48" w14:textId="77777777" w:rsidR="009373F2" w:rsidRDefault="009373F2" w:rsidP="009373F2">
      <w:pPr>
        <w:pStyle w:val="maintext"/>
        <w:ind w:firstLine="440"/>
      </w:pPr>
      <w:r w:rsidRPr="00527939">
        <w:t xml:space="preserve">In cases where the output values of the </w:t>
      </w:r>
      <w:r>
        <w:t>AI/ML</w:t>
      </w:r>
      <w:r w:rsidRPr="00527939">
        <w:t xml:space="preserve"> model are predicted beam indices, it may be possible to report only the predicted beam indices to </w:t>
      </w:r>
      <w:r>
        <w:t>the NW</w:t>
      </w:r>
      <w:r w:rsidRPr="00527939">
        <w:t xml:space="preserve"> without L1-RSRP values. When reporting L1-RSRP values, CSI reporting can be performed using existing formats such as 'cri-RSRP' or '</w:t>
      </w:r>
      <w:proofErr w:type="spellStart"/>
      <w:r w:rsidRPr="00527939">
        <w:t>ssb</w:t>
      </w:r>
      <w:proofErr w:type="spellEnd"/>
      <w:r w:rsidRPr="00527939">
        <w:t xml:space="preserve">-Index-RSRP'. However, in this case, it may be necessary to distinguish whether the transmitted L1-RSRP values are predicted values obtained using the </w:t>
      </w:r>
      <w:r>
        <w:t>AI/ML</w:t>
      </w:r>
      <w:r w:rsidRPr="00527939">
        <w:t xml:space="preserve"> model or actual measured values for beam measurement. Therefore, a separate field can be used to indicate the use of the </w:t>
      </w:r>
      <w:r>
        <w:t>AI/ML</w:t>
      </w:r>
      <w:r w:rsidRPr="00527939">
        <w:t xml:space="preserve"> model.</w:t>
      </w:r>
    </w:p>
    <w:p w14:paraId="3899C32E" w14:textId="77777777" w:rsidR="009373F2" w:rsidRDefault="009373F2" w:rsidP="009373F2">
      <w:pPr>
        <w:pStyle w:val="maintext"/>
        <w:ind w:firstLineChars="0" w:firstLine="0"/>
      </w:pPr>
    </w:p>
    <w:p w14:paraId="7DE1941F" w14:textId="1A1EB9EA" w:rsidR="009373F2" w:rsidRDefault="009373F2" w:rsidP="009373F2">
      <w:pPr>
        <w:pStyle w:val="maintext"/>
        <w:ind w:firstLine="440"/>
        <w:rPr>
          <w:b/>
        </w:rPr>
      </w:pPr>
      <w:r w:rsidRPr="00F30EEC">
        <w:rPr>
          <w:rFonts w:hint="eastAsia"/>
          <w:b/>
        </w:rPr>
        <w:t>P</w:t>
      </w:r>
      <w:r w:rsidRPr="00F30EEC">
        <w:rPr>
          <w:b/>
        </w:rPr>
        <w:t xml:space="preserve">roposal </w:t>
      </w:r>
      <w:r w:rsidR="00872982">
        <w:rPr>
          <w:b/>
        </w:rPr>
        <w:t>1</w:t>
      </w:r>
      <w:r w:rsidR="00CD3C64">
        <w:rPr>
          <w:b/>
        </w:rPr>
        <w:t>7</w:t>
      </w:r>
      <w:r w:rsidRPr="00F30EEC">
        <w:rPr>
          <w:b/>
        </w:rPr>
        <w:t>: S</w:t>
      </w:r>
      <w:r>
        <w:rPr>
          <w:b/>
        </w:rPr>
        <w:t>upport</w:t>
      </w:r>
      <w:r w:rsidRPr="00F30EEC">
        <w:rPr>
          <w:b/>
        </w:rPr>
        <w:t xml:space="preserve"> the CSI report </w:t>
      </w:r>
      <w:r>
        <w:rPr>
          <w:b/>
        </w:rPr>
        <w:t xml:space="preserve">format with </w:t>
      </w:r>
      <w:r w:rsidRPr="004B2CA4">
        <w:rPr>
          <w:b/>
        </w:rPr>
        <w:t xml:space="preserve">only the predicted beam indices without L1-RSRP </w:t>
      </w:r>
      <w:r w:rsidRPr="00F30EEC">
        <w:rPr>
          <w:b/>
        </w:rPr>
        <w:t>for</w:t>
      </w:r>
      <w:r>
        <w:rPr>
          <w:b/>
        </w:rPr>
        <w:t xml:space="preserve"> model</w:t>
      </w:r>
      <w:r w:rsidRPr="00F30EEC">
        <w:rPr>
          <w:b/>
        </w:rPr>
        <w:t xml:space="preserve"> inference when an AI/ML model is located on the UE-side.</w:t>
      </w:r>
    </w:p>
    <w:p w14:paraId="51B384C0" w14:textId="6EF89190" w:rsidR="00E607A5" w:rsidRDefault="00E607A5" w:rsidP="009373F2">
      <w:pPr>
        <w:pStyle w:val="maintext"/>
        <w:ind w:firstLine="440"/>
        <w:rPr>
          <w:b/>
        </w:rPr>
      </w:pPr>
    </w:p>
    <w:p w14:paraId="1C21FDA6" w14:textId="77777777" w:rsidR="00B31E7A" w:rsidRPr="00943AB5" w:rsidRDefault="00B31E7A" w:rsidP="00B31E7A">
      <w:pPr>
        <w:pStyle w:val="20"/>
        <w:wordWrap/>
        <w:spacing w:after="120"/>
        <w:rPr>
          <w:rFonts w:ascii="맑은 고딕" w:eastAsia="맑은 고딕" w:hAnsi="맑은 고딕" w:cs="맑은 고딕"/>
        </w:rPr>
      </w:pPr>
      <w:r>
        <w:rPr>
          <w:rFonts w:ascii="맑은 고딕" w:eastAsia="맑은 고딕" w:hAnsi="맑은 고딕" w:cs="맑은 고딕"/>
        </w:rPr>
        <w:lastRenderedPageBreak/>
        <w:t>Consistency for additional conditions for UE-sided model</w:t>
      </w:r>
    </w:p>
    <w:p w14:paraId="5F0C8FD0" w14:textId="703637AA" w:rsidR="00B31E7A" w:rsidRDefault="00B31E7A" w:rsidP="00B31E7A">
      <w:pPr>
        <w:pStyle w:val="maintext"/>
        <w:ind w:firstLine="440"/>
      </w:pPr>
      <w:r>
        <w:rPr>
          <w:lang w:val="en-US"/>
        </w:rPr>
        <w:t>In</w:t>
      </w:r>
      <w:r w:rsidRPr="00931D7E">
        <w:t xml:space="preserve"> the RAN1 #116</w:t>
      </w:r>
      <w:r>
        <w:t>-bis</w:t>
      </w:r>
      <w:r w:rsidR="000F2BDF">
        <w:t xml:space="preserve"> </w:t>
      </w:r>
      <w:r w:rsidR="000F2BDF">
        <w:rPr>
          <w:rFonts w:hint="eastAsia"/>
        </w:rPr>
        <w:t>a</w:t>
      </w:r>
      <w:r w:rsidR="000F2BDF">
        <w:t>nd #117</w:t>
      </w:r>
      <w:r w:rsidRPr="00931D7E">
        <w:t xml:space="preserve"> meeting</w:t>
      </w:r>
      <w:r w:rsidR="000F2BDF">
        <w:t>s</w:t>
      </w:r>
      <w:r w:rsidRPr="00931D7E">
        <w:t xml:space="preserve">, </w:t>
      </w:r>
      <w:r w:rsidRPr="00DB63B5">
        <w:t>agreement</w:t>
      </w:r>
      <w:r w:rsidR="000F2BDF">
        <w:t>s</w:t>
      </w:r>
      <w:r w:rsidRPr="00DB63B5">
        <w:t xml:space="preserve"> w</w:t>
      </w:r>
      <w:r w:rsidR="000F2BDF">
        <w:t>ere</w:t>
      </w:r>
      <w:r w:rsidRPr="00DB63B5">
        <w:t xml:space="preserve"> reached regarding </w:t>
      </w:r>
      <w:r w:rsidRPr="00703B2F">
        <w:t>consistency</w:t>
      </w:r>
      <w:r>
        <w:t xml:space="preserve"> between training and inference </w:t>
      </w:r>
      <w:r w:rsidRPr="00DB63B5">
        <w:t>for the UE-sided model [</w:t>
      </w:r>
      <w:r>
        <w:t>4</w:t>
      </w:r>
      <w:r w:rsidR="000F2BDF">
        <w:t>, 6</w:t>
      </w:r>
      <w:r w:rsidRPr="00DB63B5">
        <w:t>].</w:t>
      </w:r>
      <w:r>
        <w:t xml:space="preserve"> In this section, we discuss our view on </w:t>
      </w:r>
      <w:r w:rsidRPr="00703B2F">
        <w:t>consistency</w:t>
      </w:r>
      <w:r>
        <w:t xml:space="preserve"> for additional conditions for the UE-sided model.</w:t>
      </w:r>
    </w:p>
    <w:tbl>
      <w:tblPr>
        <w:tblStyle w:val="a7"/>
        <w:tblW w:w="0" w:type="auto"/>
        <w:tblLook w:val="04A0" w:firstRow="1" w:lastRow="0" w:firstColumn="1" w:lastColumn="0" w:noHBand="0" w:noVBand="1"/>
      </w:tblPr>
      <w:tblGrid>
        <w:gridCol w:w="9736"/>
      </w:tblGrid>
      <w:tr w:rsidR="00B31E7A" w14:paraId="185431DA" w14:textId="77777777" w:rsidTr="001B53A3">
        <w:tc>
          <w:tcPr>
            <w:tcW w:w="9736" w:type="dxa"/>
          </w:tcPr>
          <w:p w14:paraId="7FF5F57A" w14:textId="77777777" w:rsidR="00B31E7A" w:rsidRPr="00B75C57" w:rsidRDefault="00B31E7A" w:rsidP="00B31E7A">
            <w:pPr>
              <w:spacing w:after="120"/>
              <w:rPr>
                <w:rFonts w:eastAsia="DengXian"/>
                <w:highlight w:val="green"/>
              </w:rPr>
            </w:pPr>
            <w:r w:rsidRPr="00B75C57">
              <w:rPr>
                <w:rFonts w:eastAsia="DengXian" w:hint="eastAsia"/>
                <w:highlight w:val="green"/>
              </w:rPr>
              <w:t>Agreement</w:t>
            </w:r>
          </w:p>
          <w:p w14:paraId="19D73E23" w14:textId="77777777" w:rsidR="00B31E7A" w:rsidRPr="00B75C57" w:rsidRDefault="00B31E7A" w:rsidP="00B31E7A">
            <w:pPr>
              <w:spacing w:after="120"/>
            </w:pPr>
            <w:r w:rsidRPr="00B75C57">
              <w:t xml:space="preserve">Further study, for the consistency of NW-side additional condition across training and inference for UE-sided model for BM-Case 1 and BM Case 2, </w:t>
            </w:r>
            <w:r>
              <w:rPr>
                <w:rFonts w:eastAsia="DengXian" w:hint="eastAsia"/>
              </w:rPr>
              <w:t>where</w:t>
            </w:r>
            <w:r w:rsidRPr="00B75C57">
              <w:t xml:space="preserve"> the NW-side additional condition </w:t>
            </w:r>
            <w:r>
              <w:rPr>
                <w:rFonts w:eastAsia="DengXian" w:hint="eastAsia"/>
              </w:rPr>
              <w:t xml:space="preserve">may at least </w:t>
            </w:r>
            <w:r w:rsidRPr="00B75C57">
              <w:t>impact UE assumption on beams of Set A/Set B:</w:t>
            </w:r>
          </w:p>
          <w:p w14:paraId="71777F15" w14:textId="77777777" w:rsidR="00B31E7A" w:rsidRPr="00B75C57" w:rsidRDefault="00B31E7A" w:rsidP="00B31E7A">
            <w:pPr>
              <w:pStyle w:val="a8"/>
              <w:widowControl/>
              <w:numPr>
                <w:ilvl w:val="0"/>
                <w:numId w:val="22"/>
              </w:numPr>
              <w:wordWrap/>
              <w:autoSpaceDE/>
              <w:autoSpaceDN/>
              <w:spacing w:afterLines="0" w:after="0"/>
              <w:ind w:leftChars="0"/>
              <w:jc w:val="left"/>
            </w:pPr>
            <w:r w:rsidRPr="00B75C57">
              <w:t>Opt1: Based on associated ID (</w:t>
            </w:r>
            <w:r>
              <w:rPr>
                <w:rFonts w:eastAsia="DengXian" w:hint="eastAsia"/>
              </w:rPr>
              <w:t>Referring to</w:t>
            </w:r>
            <w:r w:rsidRPr="00B75C57">
              <w:t xml:space="preserve"> AI 9.1.3.3)</w:t>
            </w:r>
          </w:p>
          <w:p w14:paraId="10533594" w14:textId="77777777" w:rsidR="00B31E7A" w:rsidRPr="00B75C57" w:rsidRDefault="00B31E7A" w:rsidP="00B31E7A">
            <w:pPr>
              <w:pStyle w:val="a8"/>
              <w:widowControl/>
              <w:numPr>
                <w:ilvl w:val="1"/>
                <w:numId w:val="22"/>
              </w:numPr>
              <w:wordWrap/>
              <w:autoSpaceDE/>
              <w:autoSpaceDN/>
              <w:spacing w:afterLines="0" w:after="0"/>
              <w:ind w:leftChars="0"/>
              <w:jc w:val="left"/>
            </w:pPr>
            <w:r w:rsidRPr="00B75C57">
              <w:t>FFS on what can be assumed by UE with the same associated ID across training and inference</w:t>
            </w:r>
          </w:p>
          <w:p w14:paraId="633B266F" w14:textId="77777777" w:rsidR="00B31E7A" w:rsidRPr="00B75C57" w:rsidRDefault="00B31E7A" w:rsidP="00B31E7A">
            <w:pPr>
              <w:pStyle w:val="a8"/>
              <w:widowControl/>
              <w:numPr>
                <w:ilvl w:val="1"/>
                <w:numId w:val="22"/>
              </w:numPr>
              <w:wordWrap/>
              <w:autoSpaceDE/>
              <w:autoSpaceDN/>
              <w:spacing w:afterLines="0" w:after="0"/>
              <w:ind w:leftChars="0"/>
              <w:jc w:val="left"/>
            </w:pPr>
            <w:r w:rsidRPr="00B75C57">
              <w:t>FFS on how associated ID is introduced, e.g., within CSI framework, or outside of CSI framework</w:t>
            </w:r>
          </w:p>
          <w:p w14:paraId="6F3E6EF3" w14:textId="77777777" w:rsidR="00B31E7A" w:rsidRPr="00B75C57" w:rsidRDefault="00B31E7A" w:rsidP="00B31E7A">
            <w:pPr>
              <w:pStyle w:val="a8"/>
              <w:widowControl/>
              <w:numPr>
                <w:ilvl w:val="0"/>
                <w:numId w:val="22"/>
              </w:numPr>
              <w:wordWrap/>
              <w:autoSpaceDE/>
              <w:autoSpaceDN/>
              <w:spacing w:afterLines="0" w:after="0"/>
              <w:ind w:leftChars="0"/>
              <w:jc w:val="left"/>
            </w:pPr>
            <w:proofErr w:type="spellStart"/>
            <w:r w:rsidRPr="00B75C57">
              <w:t>Opt</w:t>
            </w:r>
            <w:proofErr w:type="spellEnd"/>
            <w:r w:rsidRPr="00B75C57">
              <w:t xml:space="preserve"> 2: Performance monitoring based</w:t>
            </w:r>
          </w:p>
          <w:p w14:paraId="49335F6E" w14:textId="77777777" w:rsidR="00B31E7A" w:rsidRPr="00B75C57" w:rsidRDefault="00B31E7A" w:rsidP="00B31E7A">
            <w:pPr>
              <w:pStyle w:val="a8"/>
              <w:widowControl/>
              <w:numPr>
                <w:ilvl w:val="1"/>
                <w:numId w:val="22"/>
              </w:numPr>
              <w:wordWrap/>
              <w:autoSpaceDE/>
              <w:autoSpaceDN/>
              <w:spacing w:afterLines="0" w:after="0"/>
              <w:ind w:leftChars="0"/>
              <w:jc w:val="left"/>
            </w:pPr>
            <w:r>
              <w:rPr>
                <w:rFonts w:eastAsia="DengXian" w:hint="eastAsia"/>
              </w:rPr>
              <w:t>FFS details</w:t>
            </w:r>
            <w:r w:rsidRPr="00B75C57">
              <w:t xml:space="preserve">  </w:t>
            </w:r>
          </w:p>
          <w:p w14:paraId="7B0911D4" w14:textId="77777777" w:rsidR="00B31E7A" w:rsidRDefault="00B31E7A" w:rsidP="00B31E7A">
            <w:pPr>
              <w:pStyle w:val="a8"/>
              <w:widowControl/>
              <w:numPr>
                <w:ilvl w:val="0"/>
                <w:numId w:val="22"/>
              </w:numPr>
              <w:wordWrap/>
              <w:autoSpaceDE/>
              <w:autoSpaceDN/>
              <w:spacing w:afterLines="0" w:after="0"/>
              <w:ind w:leftChars="0"/>
              <w:jc w:val="left"/>
            </w:pPr>
            <w:r w:rsidRPr="00B75C57">
              <w:t xml:space="preserve">Other options are not precluded. </w:t>
            </w:r>
          </w:p>
          <w:p w14:paraId="25FDF6F1" w14:textId="77777777" w:rsidR="00B31E7A" w:rsidRPr="00667AE8" w:rsidRDefault="00B31E7A" w:rsidP="00B31E7A">
            <w:pPr>
              <w:spacing w:after="120"/>
              <w:rPr>
                <w:rFonts w:eastAsia="DengXian"/>
                <w:highlight w:val="green"/>
              </w:rPr>
            </w:pPr>
            <w:r w:rsidRPr="00667AE8">
              <w:rPr>
                <w:rFonts w:eastAsia="DengXian" w:hint="eastAsia"/>
                <w:highlight w:val="green"/>
              </w:rPr>
              <w:t>Agreement</w:t>
            </w:r>
          </w:p>
          <w:p w14:paraId="1AF73805" w14:textId="77777777" w:rsidR="00B31E7A" w:rsidRPr="00667AE8" w:rsidRDefault="00B31E7A" w:rsidP="00B31E7A">
            <w:pPr>
              <w:spacing w:after="120"/>
              <w:rPr>
                <w:rFonts w:eastAsia="DengXia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192CE1B3" w14:textId="77777777" w:rsidR="00B31E7A" w:rsidRPr="0093731A" w:rsidRDefault="00B31E7A" w:rsidP="00B31E7A">
            <w:pPr>
              <w:widowControl/>
              <w:numPr>
                <w:ilvl w:val="0"/>
                <w:numId w:val="22"/>
              </w:numPr>
              <w:tabs>
                <w:tab w:val="left" w:pos="360"/>
                <w:tab w:val="left" w:pos="709"/>
              </w:tabs>
              <w:wordWrap/>
              <w:autoSpaceDE/>
              <w:autoSpaceDN/>
              <w:spacing w:afterLines="0" w:after="0"/>
              <w:jc w:val="left"/>
              <w:rPr>
                <w:rFonts w:eastAsia="Times New Roman"/>
                <w:highlight w:val="darkYellow"/>
              </w:rPr>
            </w:pPr>
            <w:r>
              <w:rPr>
                <w:rFonts w:eastAsia="DengXian" w:hint="eastAsia"/>
                <w:highlight w:val="darkYellow"/>
              </w:rPr>
              <w:t>[Working Assumption]</w:t>
            </w:r>
          </w:p>
          <w:p w14:paraId="69DB473F" w14:textId="77777777" w:rsidR="00B31E7A" w:rsidRPr="00E974E6" w:rsidRDefault="00B31E7A" w:rsidP="00B31E7A">
            <w:pPr>
              <w:widowControl/>
              <w:numPr>
                <w:ilvl w:val="1"/>
                <w:numId w:val="22"/>
              </w:numPr>
              <w:tabs>
                <w:tab w:val="left" w:pos="360"/>
                <w:tab w:val="left" w:pos="709"/>
              </w:tabs>
              <w:wordWrap/>
              <w:autoSpaceDE/>
              <w:autoSpaceDN/>
              <w:spacing w:afterLines="0" w:after="0"/>
              <w:jc w:val="left"/>
              <w:rPr>
                <w:rFonts w:eastAsia="Times New Roman"/>
                <w:highlight w:val="darkYellow"/>
              </w:rPr>
            </w:pPr>
            <w:r w:rsidRPr="00E974E6">
              <w:rPr>
                <w:rFonts w:eastAsia="Times New Roman"/>
                <w:highlight w:val="darkYellow"/>
              </w:rPr>
              <w:t>The associated ID</w:t>
            </w:r>
            <w:r>
              <w:rPr>
                <w:rFonts w:eastAsia="DengXian" w:hint="eastAsia"/>
                <w:highlight w:val="darkYellow"/>
              </w:rPr>
              <w:t xml:space="preserve"> </w:t>
            </w:r>
            <w:r w:rsidRPr="00E974E6">
              <w:rPr>
                <w:rFonts w:eastAsia="Times New Roman"/>
                <w:highlight w:val="darkYellow"/>
              </w:rPr>
              <w:t>at least can be configured</w:t>
            </w:r>
            <w:r>
              <w:rPr>
                <w:rFonts w:eastAsia="DengXian" w:hint="eastAsia"/>
                <w:highlight w:val="darkYellow"/>
              </w:rPr>
              <w:t xml:space="preserve"> </w:t>
            </w:r>
            <w:r w:rsidRPr="00E974E6">
              <w:rPr>
                <w:rFonts w:eastAsia="Times New Roman"/>
                <w:highlight w:val="darkYellow"/>
              </w:rPr>
              <w:t xml:space="preserve">within CSI framework </w:t>
            </w:r>
          </w:p>
          <w:p w14:paraId="1C493712" w14:textId="77777777" w:rsidR="00B31E7A" w:rsidRPr="00E974E6" w:rsidRDefault="00B31E7A" w:rsidP="00B31E7A">
            <w:pPr>
              <w:pStyle w:val="a8"/>
              <w:widowControl/>
              <w:numPr>
                <w:ilvl w:val="2"/>
                <w:numId w:val="22"/>
              </w:numPr>
              <w:tabs>
                <w:tab w:val="left" w:pos="360"/>
                <w:tab w:val="left" w:pos="1080"/>
              </w:tabs>
              <w:wordWrap/>
              <w:autoSpaceDE/>
              <w:autoSpaceDN/>
              <w:spacing w:afterLines="0" w:after="0"/>
              <w:ind w:leftChars="0"/>
              <w:jc w:val="left"/>
              <w:rPr>
                <w:rFonts w:eastAsia="Times New Roman"/>
                <w:highlight w:val="darkYellow"/>
              </w:rPr>
            </w:pPr>
            <w:r w:rsidRPr="00E974E6">
              <w:rPr>
                <w:highlight w:val="darkYellow"/>
              </w:rPr>
              <w:t>FFS on details</w:t>
            </w:r>
          </w:p>
          <w:p w14:paraId="3FD278B1" w14:textId="77777777" w:rsidR="00B31E7A" w:rsidRPr="00526EDB" w:rsidRDefault="00B31E7A" w:rsidP="00B31E7A">
            <w:pPr>
              <w:pStyle w:val="a8"/>
              <w:widowControl/>
              <w:numPr>
                <w:ilvl w:val="2"/>
                <w:numId w:val="22"/>
              </w:numPr>
              <w:tabs>
                <w:tab w:val="left" w:pos="360"/>
                <w:tab w:val="left" w:pos="1080"/>
              </w:tabs>
              <w:wordWrap/>
              <w:autoSpaceDE/>
              <w:autoSpaceDN/>
              <w:spacing w:afterLines="0" w:after="0"/>
              <w:ind w:leftChars="0"/>
              <w:jc w:val="left"/>
              <w:rPr>
                <w:rFonts w:eastAsia="Times New Roman"/>
                <w:highlight w:val="darkYellow"/>
              </w:rPr>
            </w:pPr>
            <w:r w:rsidRPr="00E974E6">
              <w:rPr>
                <w:highlight w:val="darkYellow"/>
              </w:rPr>
              <w:t>FF</w:t>
            </w:r>
            <w:r w:rsidRPr="00526EDB">
              <w:rPr>
                <w:highlight w:val="darkYellow"/>
              </w:rPr>
              <w:t>S on whether/how to configure/indicate the associated ID via other signal(s) and/or in other procedure(s)/framework(s)</w:t>
            </w:r>
          </w:p>
          <w:p w14:paraId="086CFF43" w14:textId="77777777" w:rsidR="00B31E7A" w:rsidRPr="00526EDB" w:rsidRDefault="00B31E7A" w:rsidP="00B31E7A">
            <w:pPr>
              <w:widowControl/>
              <w:numPr>
                <w:ilvl w:val="0"/>
                <w:numId w:val="22"/>
              </w:numPr>
              <w:tabs>
                <w:tab w:val="left" w:pos="360"/>
              </w:tabs>
              <w:wordWrap/>
              <w:autoSpaceDE/>
              <w:autoSpaceDN/>
              <w:spacing w:afterLines="0" w:after="0"/>
              <w:jc w:val="left"/>
              <w:rPr>
                <w:rFonts w:eastAsia="Times New Roman"/>
              </w:rPr>
            </w:pPr>
            <w:r w:rsidRPr="00526EDB">
              <w:rPr>
                <w:rFonts w:eastAsia="Times New Roman"/>
              </w:rPr>
              <w:t xml:space="preserve">UE may assume the </w:t>
            </w:r>
            <w:r w:rsidRPr="00526EDB">
              <w:rPr>
                <w:rFonts w:eastAsia="DengXian" w:hint="eastAsia"/>
              </w:rPr>
              <w:t xml:space="preserve">similar </w:t>
            </w:r>
            <w:r w:rsidRPr="00526EDB">
              <w:rPr>
                <w:rFonts w:eastAsia="Times New Roman"/>
              </w:rPr>
              <w:t>properties of a DL Tx beam or beam set/list associated with the same associated ID</w:t>
            </w:r>
          </w:p>
          <w:p w14:paraId="52E0E23D" w14:textId="58896276" w:rsidR="00B31E7A" w:rsidRPr="001C364A" w:rsidRDefault="00B31E7A" w:rsidP="00B31E7A">
            <w:pPr>
              <w:pStyle w:val="a8"/>
              <w:widowControl/>
              <w:numPr>
                <w:ilvl w:val="0"/>
                <w:numId w:val="22"/>
              </w:numPr>
              <w:wordWrap/>
              <w:autoSpaceDE/>
              <w:autoSpaceDN/>
              <w:spacing w:afterLines="0" w:after="0"/>
              <w:ind w:leftChars="0"/>
              <w:jc w:val="left"/>
            </w:pPr>
            <w:r w:rsidRPr="00526EDB">
              <w:t xml:space="preserve">FFS: whether/how to define </w:t>
            </w:r>
            <w:r w:rsidRPr="00526EDB">
              <w:rPr>
                <w:i/>
                <w:iCs/>
              </w:rPr>
              <w:t>similar properties</w:t>
            </w:r>
            <w:r w:rsidRPr="00526EDB">
              <w:t xml:space="preserve"> of a DL Tx beam or beam set/list</w:t>
            </w:r>
          </w:p>
        </w:tc>
      </w:tr>
    </w:tbl>
    <w:p w14:paraId="0C0E8ED3" w14:textId="77777777" w:rsidR="00B31E7A" w:rsidRDefault="00B31E7A" w:rsidP="00B31E7A">
      <w:pPr>
        <w:spacing w:after="120"/>
      </w:pPr>
    </w:p>
    <w:p w14:paraId="2589E44F" w14:textId="77777777" w:rsidR="00B31E7A" w:rsidRPr="002A2CB1" w:rsidRDefault="00B31E7A" w:rsidP="00B31E7A">
      <w:pPr>
        <w:pStyle w:val="3"/>
        <w:spacing w:after="120"/>
      </w:pPr>
      <w:r w:rsidRPr="002A2CB1">
        <w:t xml:space="preserve">UE assumption with the </w:t>
      </w:r>
      <w:r>
        <w:t>associated ID</w:t>
      </w:r>
      <w:r w:rsidRPr="002A2CB1">
        <w:t xml:space="preserve"> for UE sided model</w:t>
      </w:r>
    </w:p>
    <w:p w14:paraId="36087242" w14:textId="77777777" w:rsidR="00B31E7A" w:rsidRDefault="00B31E7A" w:rsidP="00B31E7A">
      <w:pPr>
        <w:pStyle w:val="maintext"/>
        <w:ind w:firstLine="440"/>
      </w:pPr>
      <w:r w:rsidRPr="001F3BC9">
        <w:t xml:space="preserve">When using </w:t>
      </w:r>
      <w:r>
        <w:t>an</w:t>
      </w:r>
      <w:r w:rsidRPr="001F3BC9">
        <w:t xml:space="preserve"> AI/ML model, it is essential to ensure consistency in performance between training and inference. In other words, performance consistency implies that an AI/ML model trained in a specific environment should exhibit comparable performance in the environment </w:t>
      </w:r>
      <w:r>
        <w:t>when</w:t>
      </w:r>
      <w:r w:rsidRPr="001F3BC9">
        <w:t xml:space="preserve"> it is used for inference</w:t>
      </w:r>
    </w:p>
    <w:p w14:paraId="7D14135B" w14:textId="77777777" w:rsidR="00B31E7A" w:rsidRDefault="00B31E7A" w:rsidP="00B31E7A">
      <w:pPr>
        <w:pStyle w:val="maintext"/>
        <w:ind w:firstLine="440"/>
        <w:rPr>
          <w:rStyle w:val="maintextChar"/>
        </w:rPr>
      </w:pPr>
      <w:r>
        <w:t>Generally</w:t>
      </w:r>
      <w:r w:rsidRPr="00AE0880">
        <w:t xml:space="preserve">, after </w:t>
      </w:r>
      <w:r>
        <w:t>establishing</w:t>
      </w:r>
      <w:r w:rsidRPr="00AE0880">
        <w:t xml:space="preserve"> a specific </w:t>
      </w:r>
      <w:r>
        <w:rPr>
          <w:rFonts w:hint="eastAsia"/>
        </w:rPr>
        <w:t>T</w:t>
      </w:r>
      <w:r>
        <w:t xml:space="preserve">x </w:t>
      </w:r>
      <w:r w:rsidRPr="00AE0880">
        <w:t xml:space="preserve">beam pattern, the </w:t>
      </w:r>
      <w:r>
        <w:t>NW</w:t>
      </w:r>
      <w:r w:rsidRPr="00AE0880">
        <w:t xml:space="preserve"> does not frequently change the beam </w:t>
      </w:r>
      <w:r>
        <w:t xml:space="preserve">pattern </w:t>
      </w:r>
      <w:r w:rsidRPr="00AE0880">
        <w:t>within a short period. Therefore, the</w:t>
      </w:r>
      <w:r>
        <w:t xml:space="preserve"> NW</w:t>
      </w:r>
      <w:r w:rsidRPr="00AE0880">
        <w:t xml:space="preserve"> can share the current beam</w:t>
      </w:r>
      <w:r>
        <w:t xml:space="preserve"> pattern</w:t>
      </w:r>
      <w:r w:rsidRPr="00AE0880">
        <w:t xml:space="preserve"> status with </w:t>
      </w:r>
      <w:r>
        <w:t>UE</w:t>
      </w:r>
      <w:r w:rsidRPr="00AE0880">
        <w:t xml:space="preserve">s using a specific </w:t>
      </w:r>
      <w:r>
        <w:t>identifier</w:t>
      </w:r>
      <w:r w:rsidRPr="00AE0880">
        <w:t xml:space="preserve"> (e.g., Association ID). </w:t>
      </w:r>
      <w:r w:rsidRPr="00AC24B7">
        <w:rPr>
          <w:rStyle w:val="maintextChar"/>
        </w:rPr>
        <w:t>This approach</w:t>
      </w:r>
      <w:r>
        <w:rPr>
          <w:rStyle w:val="maintextChar"/>
        </w:rPr>
        <w:t xml:space="preserve"> </w:t>
      </w:r>
      <w:r w:rsidRPr="00AC24B7">
        <w:rPr>
          <w:rStyle w:val="maintextChar"/>
        </w:rPr>
        <w:t xml:space="preserve">using the Associated ID allows the </w:t>
      </w:r>
      <w:r>
        <w:rPr>
          <w:rStyle w:val="maintextChar"/>
        </w:rPr>
        <w:t>UE</w:t>
      </w:r>
      <w:r w:rsidRPr="00AC24B7">
        <w:rPr>
          <w:rStyle w:val="maintextChar"/>
        </w:rPr>
        <w:t xml:space="preserve"> to recognize the relationship betwe</w:t>
      </w:r>
      <w:r>
        <w:rPr>
          <w:rStyle w:val="maintextChar"/>
        </w:rPr>
        <w:t xml:space="preserve">en </w:t>
      </w:r>
      <w:r w:rsidRPr="00AC24B7">
        <w:rPr>
          <w:rStyle w:val="maintextChar"/>
        </w:rPr>
        <w:t>Set A</w:t>
      </w:r>
      <w:r>
        <w:rPr>
          <w:rStyle w:val="maintextChar"/>
        </w:rPr>
        <w:t xml:space="preserve"> in training and Set A in inference</w:t>
      </w:r>
      <w:r w:rsidRPr="00AC24B7">
        <w:rPr>
          <w:rStyle w:val="maintextChar"/>
        </w:rPr>
        <w:t xml:space="preserve">, which correspond to the output of the </w:t>
      </w:r>
      <w:r>
        <w:rPr>
          <w:rStyle w:val="maintextChar"/>
        </w:rPr>
        <w:t>AI/ML</w:t>
      </w:r>
      <w:r w:rsidRPr="00AC24B7">
        <w:rPr>
          <w:rStyle w:val="maintextChar"/>
        </w:rPr>
        <w:t xml:space="preserve"> model, and </w:t>
      </w:r>
      <w:r>
        <w:rPr>
          <w:rStyle w:val="maintextChar"/>
        </w:rPr>
        <w:t xml:space="preserve">the relationship between </w:t>
      </w:r>
      <w:r w:rsidRPr="00AC24B7">
        <w:rPr>
          <w:rStyle w:val="maintextChar"/>
        </w:rPr>
        <w:t>Set B</w:t>
      </w:r>
      <w:r>
        <w:rPr>
          <w:rStyle w:val="maintextChar"/>
        </w:rPr>
        <w:t xml:space="preserve"> in training and Set B in inference</w:t>
      </w:r>
      <w:r w:rsidRPr="00AC24B7">
        <w:rPr>
          <w:rStyle w:val="maintextChar"/>
        </w:rPr>
        <w:t xml:space="preserve">, which correspond to the input of the </w:t>
      </w:r>
      <w:r>
        <w:rPr>
          <w:rStyle w:val="maintextChar"/>
        </w:rPr>
        <w:t>AI/ML</w:t>
      </w:r>
      <w:r w:rsidRPr="00AC24B7">
        <w:rPr>
          <w:rStyle w:val="maintextChar"/>
        </w:rPr>
        <w:t xml:space="preserve"> model.</w:t>
      </w:r>
    </w:p>
    <w:p w14:paraId="063791E8" w14:textId="77777777" w:rsidR="00B31E7A" w:rsidRDefault="00B31E7A" w:rsidP="00B31E7A">
      <w:pPr>
        <w:pStyle w:val="maintext"/>
        <w:ind w:firstLine="440"/>
        <w:rPr>
          <w:rStyle w:val="maintextChar"/>
        </w:rPr>
      </w:pPr>
      <w:r>
        <w:rPr>
          <w:rStyle w:val="maintextChar"/>
        </w:rPr>
        <w:t>I</w:t>
      </w:r>
      <w:r w:rsidRPr="00AC24B7">
        <w:rPr>
          <w:rStyle w:val="maintextChar"/>
        </w:rPr>
        <w:t xml:space="preserve">f the same Associated ID information is included in the settings of Set A and Set B during both training and inference, the </w:t>
      </w:r>
      <w:r>
        <w:rPr>
          <w:rStyle w:val="maintextChar"/>
        </w:rPr>
        <w:t>UE</w:t>
      </w:r>
      <w:r w:rsidRPr="00AC24B7">
        <w:rPr>
          <w:rStyle w:val="maintextChar"/>
        </w:rPr>
        <w:t xml:space="preserve"> can assume that </w:t>
      </w:r>
      <w:r w:rsidRPr="00D3123F">
        <w:rPr>
          <w:rStyle w:val="maintextChar"/>
        </w:rPr>
        <w:t>consistency between the training and inference of the AI/ML model utilizing these sets is ensured.</w:t>
      </w:r>
    </w:p>
    <w:p w14:paraId="1CE530E6" w14:textId="77777777" w:rsidR="00B31E7A" w:rsidRDefault="00B31E7A" w:rsidP="00B31E7A">
      <w:pPr>
        <w:pStyle w:val="maintext"/>
        <w:ind w:firstLine="440"/>
      </w:pPr>
      <w:r w:rsidRPr="005608D3">
        <w:t xml:space="preserve">When the UE receives an RS with the same Associated ID, it can assume that the beam has the same directionality (or the same Tx spatial filter) as the previously received RS. The UE can understand the Associated ID as a type of beam indication. Generally, each beam is associated with a different TCI-State, which is used to represent the specific directionality of the beam. Therefore, having the same Associated ID can imply </w:t>
      </w:r>
      <w:r w:rsidRPr="005608D3">
        <w:lastRenderedPageBreak/>
        <w:t>that the same set of TCI-States is being used. In other words, if the Associated ID is the same, the same TCI-</w:t>
      </w:r>
      <w:proofErr w:type="spellStart"/>
      <w:r w:rsidRPr="005608D3">
        <w:t>StateId</w:t>
      </w:r>
      <w:proofErr w:type="spellEnd"/>
      <w:r w:rsidRPr="005608D3">
        <w:t xml:space="preserve"> represents a beam with the same direction.</w:t>
      </w:r>
    </w:p>
    <w:p w14:paraId="1F91A333" w14:textId="77777777" w:rsidR="00B31E7A" w:rsidRDefault="00B31E7A" w:rsidP="00B31E7A">
      <w:pPr>
        <w:pStyle w:val="maintext"/>
        <w:ind w:firstLine="440"/>
      </w:pPr>
    </w:p>
    <w:p w14:paraId="312EA57C" w14:textId="4AC45607" w:rsidR="00B31E7A" w:rsidRDefault="00B31E7A" w:rsidP="00B31E7A">
      <w:pPr>
        <w:pStyle w:val="maintext"/>
        <w:spacing w:after="120"/>
        <w:ind w:firstLine="440"/>
        <w:rPr>
          <w:b/>
        </w:rPr>
      </w:pPr>
      <w:r w:rsidRPr="00B72795">
        <w:rPr>
          <w:rFonts w:hint="eastAsia"/>
          <w:b/>
        </w:rPr>
        <w:t>P</w:t>
      </w:r>
      <w:r w:rsidRPr="00B72795">
        <w:rPr>
          <w:b/>
        </w:rPr>
        <w:t xml:space="preserve">roposal </w:t>
      </w:r>
      <w:r>
        <w:rPr>
          <w:b/>
        </w:rPr>
        <w:t>1</w:t>
      </w:r>
      <w:r w:rsidR="00CD3C64">
        <w:rPr>
          <w:b/>
        </w:rPr>
        <w:t>8</w:t>
      </w:r>
      <w:r w:rsidRPr="00B72795">
        <w:rPr>
          <w:b/>
        </w:rPr>
        <w:t>:</w:t>
      </w:r>
      <w:r>
        <w:rPr>
          <w:b/>
        </w:rPr>
        <w:t xml:space="preserve"> For the UE-sided model, the UE assumes that the same Associated ID represents a beam with the same direction.</w:t>
      </w:r>
    </w:p>
    <w:p w14:paraId="658F443C" w14:textId="77777777" w:rsidR="00B31E7A" w:rsidRPr="00BC276A" w:rsidRDefault="00B31E7A" w:rsidP="00B31E7A">
      <w:pPr>
        <w:pStyle w:val="maintext"/>
        <w:ind w:firstLine="440"/>
      </w:pPr>
    </w:p>
    <w:p w14:paraId="4439A8DC" w14:textId="77777777" w:rsidR="00B31E7A" w:rsidRDefault="00B31E7A" w:rsidP="00B31E7A">
      <w:pPr>
        <w:pStyle w:val="3"/>
        <w:spacing w:after="120"/>
      </w:pPr>
      <w:r>
        <w:t>Where to configure the associated ID</w:t>
      </w:r>
    </w:p>
    <w:p w14:paraId="730FCB72" w14:textId="77777777" w:rsidR="00B31E7A" w:rsidRDefault="00B31E7A" w:rsidP="00B31E7A">
      <w:pPr>
        <w:pStyle w:val="maintext"/>
        <w:ind w:firstLine="440"/>
      </w:pPr>
      <w:r w:rsidRPr="00E9240F">
        <w:t xml:space="preserve">In order for the Associated ID to be delivered to the UE, it must be defined at a specific location. It can </w:t>
      </w:r>
      <w:r>
        <w:t>be added</w:t>
      </w:r>
      <w:r w:rsidRPr="00E9240F">
        <w:t xml:space="preserve"> the Associated ID to the IEs used for configuring Set A and Set B for </w:t>
      </w:r>
      <w:r>
        <w:t>AI/ML</w:t>
      </w:r>
      <w:r w:rsidRPr="00E9240F">
        <w:t xml:space="preserve"> beam </w:t>
      </w:r>
      <w:r>
        <w:t>management</w:t>
      </w:r>
      <w:r w:rsidRPr="00E9240F">
        <w:t xml:space="preserve">. </w:t>
      </w:r>
    </w:p>
    <w:p w14:paraId="3FFCD837" w14:textId="77777777" w:rsidR="00B31E7A" w:rsidRDefault="00B31E7A" w:rsidP="00B31E7A">
      <w:pPr>
        <w:pStyle w:val="maintext"/>
        <w:ind w:firstLine="440"/>
      </w:pPr>
      <w:r w:rsidRPr="00E9240F">
        <w:t>The first method is to add the relevant information within the CSI-</w:t>
      </w:r>
      <w:proofErr w:type="spellStart"/>
      <w:r w:rsidRPr="00E9240F">
        <w:t>ReportConfig</w:t>
      </w:r>
      <w:proofErr w:type="spellEnd"/>
      <w:r w:rsidRPr="00E9240F">
        <w:t xml:space="preserve"> IE. By including the Associated ID information in a single CSI-</w:t>
      </w:r>
      <w:proofErr w:type="spellStart"/>
      <w:r w:rsidRPr="00E9240F">
        <w:t>ReportConfig</w:t>
      </w:r>
      <w:proofErr w:type="spellEnd"/>
      <w:r w:rsidRPr="00E9240F">
        <w:t>, the UE can be informed that the current Set A and Set B being referenced are associated with that Associated ID.</w:t>
      </w:r>
    </w:p>
    <w:p w14:paraId="61FF7CF0" w14:textId="77777777" w:rsidR="00B31E7A" w:rsidRPr="00E9240F" w:rsidRDefault="00B31E7A" w:rsidP="00B31E7A">
      <w:pPr>
        <w:pStyle w:val="maintext"/>
        <w:ind w:firstLine="440"/>
      </w:pPr>
      <w:r w:rsidRPr="00E9240F">
        <w:t>The second method is to add the relevant information within the CSI-</w:t>
      </w:r>
      <w:proofErr w:type="spellStart"/>
      <w:r w:rsidRPr="00E9240F">
        <w:t>ResourceConfig</w:t>
      </w:r>
      <w:proofErr w:type="spellEnd"/>
      <w:r w:rsidRPr="00E9240F">
        <w:t xml:space="preserve"> IE. By including the Associated ID information in a single CSI-</w:t>
      </w:r>
      <w:proofErr w:type="spellStart"/>
      <w:r w:rsidRPr="00E9240F">
        <w:t>ResourceConfig</w:t>
      </w:r>
      <w:proofErr w:type="spellEnd"/>
      <w:r w:rsidRPr="00E9240F">
        <w:t>, the UE can be informed that the current Set A or Set B contained within is associated with that Associated ID.</w:t>
      </w:r>
    </w:p>
    <w:p w14:paraId="2168DD8E" w14:textId="77777777" w:rsidR="00B31E7A" w:rsidRDefault="00B31E7A" w:rsidP="00B31E7A">
      <w:pPr>
        <w:pStyle w:val="maintext"/>
        <w:ind w:firstLine="440"/>
      </w:pPr>
      <w:r w:rsidRPr="00E9240F">
        <w:t>The third method is to add the relevant information to the Resource Set. For example, the Associated ID information can be added to the NZP-CSI-RS-</w:t>
      </w:r>
      <w:proofErr w:type="spellStart"/>
      <w:r w:rsidRPr="00E9240F">
        <w:t>ResourceSet</w:t>
      </w:r>
      <w:proofErr w:type="spellEnd"/>
      <w:r w:rsidRPr="00E9240F">
        <w:t xml:space="preserve"> or the CSI-SSB-</w:t>
      </w:r>
      <w:proofErr w:type="spellStart"/>
      <w:r w:rsidRPr="00E9240F">
        <w:t>ResourceSet</w:t>
      </w:r>
      <w:proofErr w:type="spellEnd"/>
      <w:r w:rsidRPr="00E9240F">
        <w:t>. This method allows for differentiation by Resource Set, enabling the UE to verify the consistency by checking the Associated ID for all Resource Sets when multiple Resource Sets are used to configure Set A or Set B.</w:t>
      </w:r>
    </w:p>
    <w:p w14:paraId="4F08464F" w14:textId="77777777" w:rsidR="00B31E7A" w:rsidRDefault="00B31E7A" w:rsidP="00B31E7A">
      <w:pPr>
        <w:pStyle w:val="maintext"/>
        <w:ind w:firstLine="440"/>
      </w:pPr>
    </w:p>
    <w:p w14:paraId="0B7E279C" w14:textId="5272C3F1" w:rsidR="00B31E7A" w:rsidRPr="00416912" w:rsidRDefault="00B31E7A" w:rsidP="00B31E7A">
      <w:pPr>
        <w:pStyle w:val="maintext"/>
        <w:ind w:firstLine="440"/>
        <w:rPr>
          <w:b/>
        </w:rPr>
      </w:pPr>
      <w:r w:rsidRPr="00416912">
        <w:rPr>
          <w:rFonts w:hint="eastAsia"/>
          <w:b/>
        </w:rPr>
        <w:t>P</w:t>
      </w:r>
      <w:r w:rsidRPr="00416912">
        <w:rPr>
          <w:b/>
        </w:rPr>
        <w:t xml:space="preserve">roposal </w:t>
      </w:r>
      <w:r w:rsidR="00BE4309">
        <w:rPr>
          <w:b/>
        </w:rPr>
        <w:t>1</w:t>
      </w:r>
      <w:r w:rsidR="00CD3C64">
        <w:rPr>
          <w:b/>
        </w:rPr>
        <w:t>9</w:t>
      </w:r>
      <w:r w:rsidRPr="00416912">
        <w:rPr>
          <w:b/>
        </w:rPr>
        <w:t xml:space="preserve">: For the UE-side model, the Associated ID can be configured in the following </w:t>
      </w:r>
      <w:r w:rsidRPr="00416912">
        <w:rPr>
          <w:rFonts w:hint="eastAsia"/>
          <w:b/>
        </w:rPr>
        <w:t>a</w:t>
      </w:r>
      <w:r w:rsidRPr="00416912">
        <w:rPr>
          <w:b/>
        </w:rPr>
        <w:t>lternatives:</w:t>
      </w:r>
    </w:p>
    <w:p w14:paraId="01C23629" w14:textId="77777777" w:rsidR="00B31E7A" w:rsidRPr="00416912" w:rsidRDefault="00B31E7A" w:rsidP="00B31E7A">
      <w:pPr>
        <w:pStyle w:val="maintext"/>
        <w:numPr>
          <w:ilvl w:val="0"/>
          <w:numId w:val="35"/>
        </w:numPr>
        <w:ind w:firstLineChars="0"/>
        <w:rPr>
          <w:b/>
        </w:rPr>
      </w:pPr>
      <w:r w:rsidRPr="00416912">
        <w:rPr>
          <w:rFonts w:hint="eastAsia"/>
          <w:b/>
        </w:rPr>
        <w:t>C</w:t>
      </w:r>
      <w:r w:rsidRPr="00416912">
        <w:rPr>
          <w:b/>
        </w:rPr>
        <w:t>SI-</w:t>
      </w:r>
      <w:proofErr w:type="spellStart"/>
      <w:r w:rsidRPr="00416912">
        <w:rPr>
          <w:b/>
        </w:rPr>
        <w:t>ReportConfig</w:t>
      </w:r>
      <w:proofErr w:type="spellEnd"/>
    </w:p>
    <w:p w14:paraId="12A47600" w14:textId="77777777" w:rsidR="00B31E7A" w:rsidRPr="00416912" w:rsidRDefault="00B31E7A" w:rsidP="00B31E7A">
      <w:pPr>
        <w:pStyle w:val="maintext"/>
        <w:numPr>
          <w:ilvl w:val="0"/>
          <w:numId w:val="35"/>
        </w:numPr>
        <w:ind w:firstLineChars="0"/>
        <w:rPr>
          <w:b/>
        </w:rPr>
      </w:pPr>
      <w:r w:rsidRPr="00416912">
        <w:rPr>
          <w:rFonts w:hint="eastAsia"/>
          <w:b/>
        </w:rPr>
        <w:t>C</w:t>
      </w:r>
      <w:r w:rsidRPr="00416912">
        <w:rPr>
          <w:b/>
        </w:rPr>
        <w:t>SI-</w:t>
      </w:r>
      <w:proofErr w:type="spellStart"/>
      <w:r w:rsidRPr="00416912">
        <w:rPr>
          <w:b/>
        </w:rPr>
        <w:t>ResourceConfig</w:t>
      </w:r>
      <w:proofErr w:type="spellEnd"/>
    </w:p>
    <w:p w14:paraId="4A4F8CD5" w14:textId="77777777" w:rsidR="00B31E7A" w:rsidRPr="00416912" w:rsidRDefault="00B31E7A" w:rsidP="00B31E7A">
      <w:pPr>
        <w:pStyle w:val="maintext"/>
        <w:numPr>
          <w:ilvl w:val="0"/>
          <w:numId w:val="35"/>
        </w:numPr>
        <w:ind w:firstLineChars="0"/>
        <w:rPr>
          <w:b/>
        </w:rPr>
      </w:pPr>
      <w:r w:rsidRPr="00416912">
        <w:rPr>
          <w:rFonts w:hint="eastAsia"/>
          <w:b/>
        </w:rPr>
        <w:t>C</w:t>
      </w:r>
      <w:r w:rsidRPr="00416912">
        <w:rPr>
          <w:b/>
        </w:rPr>
        <w:t>SI-</w:t>
      </w:r>
      <w:proofErr w:type="spellStart"/>
      <w:r w:rsidRPr="00416912">
        <w:rPr>
          <w:b/>
        </w:rPr>
        <w:t>ResourceSet</w:t>
      </w:r>
      <w:proofErr w:type="spellEnd"/>
    </w:p>
    <w:p w14:paraId="68DAA603" w14:textId="77777777" w:rsidR="00B31E7A" w:rsidRDefault="00B31E7A" w:rsidP="00B31E7A">
      <w:pPr>
        <w:pStyle w:val="maintext"/>
        <w:ind w:firstLine="440"/>
      </w:pPr>
    </w:p>
    <w:p w14:paraId="271FAABE" w14:textId="77777777" w:rsidR="00B31E7A" w:rsidRPr="000B6511" w:rsidRDefault="00B31E7A" w:rsidP="00B31E7A">
      <w:pPr>
        <w:pStyle w:val="3"/>
        <w:spacing w:after="120"/>
      </w:pPr>
      <w:r>
        <w:t>Associated IDs for multiple</w:t>
      </w:r>
      <w:r w:rsidRPr="000B6511">
        <w:t xml:space="preserve"> cells</w:t>
      </w:r>
    </w:p>
    <w:p w14:paraId="04E5F2D9" w14:textId="77777777" w:rsidR="00B31E7A" w:rsidRDefault="00B31E7A" w:rsidP="00B31E7A">
      <w:pPr>
        <w:pStyle w:val="maintext"/>
        <w:ind w:firstLine="440"/>
      </w:pPr>
      <w:r w:rsidRPr="00D94E42">
        <w:t xml:space="preserve">The proposed methods explained </w:t>
      </w:r>
      <w:r>
        <w:t>above</w:t>
      </w:r>
      <w:r w:rsidRPr="00D94E42">
        <w:t xml:space="preserve"> can ensure consistency using the Associated ID when operating within a single </w:t>
      </w:r>
      <w:r>
        <w:t>cell</w:t>
      </w:r>
      <w:r w:rsidRPr="00D94E42">
        <w:t xml:space="preserve"> or cell-specific environment. This is because changes in the </w:t>
      </w:r>
      <w:r>
        <w:t>Tx</w:t>
      </w:r>
      <w:r w:rsidRPr="00D94E42">
        <w:t xml:space="preserve"> beam</w:t>
      </w:r>
      <w:r>
        <w:t xml:space="preserve"> pattern</w:t>
      </w:r>
      <w:r w:rsidRPr="00D94E42">
        <w:t xml:space="preserve"> are managed by the </w:t>
      </w:r>
      <w:r>
        <w:t>NW</w:t>
      </w:r>
      <w:r w:rsidRPr="00D94E42">
        <w:t xml:space="preserve"> itself, allowing it to be aware of changes in its environment. Additionally, since changes in the </w:t>
      </w:r>
      <w:r>
        <w:t>Tx</w:t>
      </w:r>
      <w:r w:rsidRPr="00D94E42">
        <w:t xml:space="preserve"> beam pattern do not occur frequently within a short period, the </w:t>
      </w:r>
      <w:r>
        <w:t>NW</w:t>
      </w:r>
      <w:r w:rsidRPr="00D94E42">
        <w:t xml:space="preserve"> can manage these changes using the Associated ID and convey this information to the UE.</w:t>
      </w:r>
    </w:p>
    <w:p w14:paraId="04A22EAD" w14:textId="77777777" w:rsidR="00B31E7A" w:rsidRDefault="00B31E7A" w:rsidP="00B31E7A">
      <w:pPr>
        <w:pStyle w:val="maintext"/>
        <w:ind w:firstLine="440"/>
      </w:pPr>
      <w:r w:rsidRPr="00680138">
        <w:t xml:space="preserve">However, inconsistencies may arise when AI/ML beam management operations occur as UEs move across multiple cells. This is due to each cell having different </w:t>
      </w:r>
      <w:r>
        <w:t xml:space="preserve">Tx </w:t>
      </w:r>
      <w:r w:rsidRPr="00680138">
        <w:t>beam patterns and indexing schemes, as illustrated in the figure below.</w:t>
      </w:r>
      <w:r>
        <w:t xml:space="preserve"> </w:t>
      </w:r>
      <w:r w:rsidRPr="000C0C92">
        <w:t xml:space="preserve">In other words, this means that an </w:t>
      </w:r>
      <w:r>
        <w:t>AI/ML</w:t>
      </w:r>
      <w:r w:rsidRPr="000C0C92">
        <w:t xml:space="preserve"> model trained in one cell cannot be used for inference in another cell.</w:t>
      </w:r>
    </w:p>
    <w:p w14:paraId="5CE54D08" w14:textId="77777777" w:rsidR="00B31E7A" w:rsidRDefault="00B31E7A" w:rsidP="00B31E7A">
      <w:pPr>
        <w:keepNext/>
        <w:adjustRightInd w:val="0"/>
        <w:snapToGrid w:val="0"/>
        <w:spacing w:after="120" w:line="300" w:lineRule="auto"/>
        <w:jc w:val="center"/>
      </w:pPr>
      <w:r>
        <w:rPr>
          <w:noProof/>
        </w:rPr>
        <w:lastRenderedPageBreak/>
        <w:drawing>
          <wp:inline distT="0" distB="0" distL="0" distR="0" wp14:anchorId="1DFAA7A4" wp14:editId="33FE0204">
            <wp:extent cx="2978150" cy="38526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1408" cy="3869837"/>
                    </a:xfrm>
                    <a:prstGeom prst="rect">
                      <a:avLst/>
                    </a:prstGeom>
                  </pic:spPr>
                </pic:pic>
              </a:graphicData>
            </a:graphic>
          </wp:inline>
        </w:drawing>
      </w:r>
    </w:p>
    <w:p w14:paraId="63C90FDC" w14:textId="25AE9D68" w:rsidR="00B31E7A" w:rsidRDefault="00B31E7A" w:rsidP="00B31E7A">
      <w:pPr>
        <w:pStyle w:val="a9"/>
        <w:spacing w:after="120"/>
        <w:jc w:val="center"/>
        <w:rPr>
          <w:rFonts w:asciiTheme="minorEastAsia" w:hAnsiTheme="minorEastAsia"/>
          <w:color w:val="FF0000"/>
          <w:szCs w:val="20"/>
        </w:rPr>
      </w:pPr>
      <w:r>
        <w:t xml:space="preserve">Figure </w:t>
      </w:r>
      <w:r w:rsidR="00FB1C22">
        <w:fldChar w:fldCharType="begin"/>
      </w:r>
      <w:r w:rsidR="00FB1C22">
        <w:instrText xml:space="preserve"> SEQ Figure \* ARABIC </w:instrText>
      </w:r>
      <w:r w:rsidR="00FB1C22">
        <w:fldChar w:fldCharType="separate"/>
      </w:r>
      <w:r w:rsidR="001544C8">
        <w:rPr>
          <w:noProof/>
        </w:rPr>
        <w:t>3</w:t>
      </w:r>
      <w:r w:rsidR="00FB1C22">
        <w:rPr>
          <w:noProof/>
        </w:rPr>
        <w:fldChar w:fldCharType="end"/>
      </w:r>
      <w:r>
        <w:t xml:space="preserve">. </w:t>
      </w:r>
      <w:r w:rsidRPr="002B2E1E">
        <w:t>One example of inconsistency across multiple cells</w:t>
      </w:r>
    </w:p>
    <w:p w14:paraId="3372509A" w14:textId="77777777" w:rsidR="00B31E7A" w:rsidRPr="003150AC" w:rsidRDefault="00B31E7A" w:rsidP="00B31E7A">
      <w:pPr>
        <w:pStyle w:val="maintext"/>
        <w:ind w:firstLine="440"/>
      </w:pPr>
    </w:p>
    <w:p w14:paraId="438AEA14" w14:textId="77777777" w:rsidR="00B31E7A" w:rsidRDefault="00B31E7A" w:rsidP="00B31E7A">
      <w:pPr>
        <w:pStyle w:val="maintext"/>
        <w:ind w:firstLine="440"/>
      </w:pPr>
      <w:r w:rsidRPr="008A1681">
        <w:t>The Associated ID can be included in various locations, and in doing so, it will have a specific number of bits, which determines the maximum number of Associated IDs that can be represented. To address this issue, one approach is to use some of the Associated IDs in a cell-specific manner, while others can be used regionally or vendor-specifically.</w:t>
      </w:r>
    </w:p>
    <w:p w14:paraId="4342DBB4" w14:textId="77777777" w:rsidR="00B31E7A" w:rsidRDefault="00B31E7A" w:rsidP="00B31E7A">
      <w:pPr>
        <w:pStyle w:val="maintext"/>
        <w:ind w:firstLine="440"/>
      </w:pPr>
      <w:r w:rsidRPr="008A1681">
        <w:t xml:space="preserve">NW </w:t>
      </w:r>
      <w:r>
        <w:t>vendors</w:t>
      </w:r>
      <w:r w:rsidRPr="008A1681">
        <w:t xml:space="preserve"> typically have information on </w:t>
      </w:r>
      <w:r>
        <w:t>Tx</w:t>
      </w:r>
      <w:r w:rsidRPr="008A1681">
        <w:t xml:space="preserve"> beam patterns that can be generally configured according to specific product lines and installation environments. Therefore, by pre-configuring representative </w:t>
      </w:r>
      <w:r>
        <w:t>Tx</w:t>
      </w:r>
      <w:r w:rsidRPr="008A1681">
        <w:t xml:space="preserve"> beam patterns in a portion of the Associated ID, the </w:t>
      </w:r>
      <w:r>
        <w:t>NW</w:t>
      </w:r>
      <w:r w:rsidRPr="008A1681">
        <w:t xml:space="preserve"> can communicate that a pre-designated </w:t>
      </w:r>
      <w:r>
        <w:t>Tx</w:t>
      </w:r>
      <w:r w:rsidRPr="008A1681">
        <w:t xml:space="preserve"> beam pattern is being used when a UE connects to a cell from that </w:t>
      </w:r>
      <w:r>
        <w:t>NW vendor</w:t>
      </w:r>
      <w:r w:rsidRPr="008A1681">
        <w:t xml:space="preserve">. If the UE has an </w:t>
      </w:r>
      <w:r>
        <w:t>AI/ML</w:t>
      </w:r>
      <w:r w:rsidRPr="008A1681">
        <w:t xml:space="preserve"> model trained on commonly used </w:t>
      </w:r>
      <w:r>
        <w:t xml:space="preserve">Tx </w:t>
      </w:r>
      <w:r w:rsidRPr="008A1681">
        <w:t>beam patterns, it can use this</w:t>
      </w:r>
      <w:r>
        <w:t xml:space="preserve"> model</w:t>
      </w:r>
      <w:r w:rsidRPr="008A1681">
        <w:t xml:space="preserve"> to resolve consistency issues. Similarly, rather than by </w:t>
      </w:r>
      <w:r>
        <w:t>NW vendors</w:t>
      </w:r>
      <w:r w:rsidRPr="008A1681">
        <w:t xml:space="preserve">, multiple cells within a specific region can predefine representative </w:t>
      </w:r>
      <w:r>
        <w:t>Tx</w:t>
      </w:r>
      <w:r w:rsidRPr="008A1681">
        <w:t xml:space="preserve"> beam patterns and assign Associated IDs to them</w:t>
      </w:r>
      <w:r>
        <w:t xml:space="preserve"> in the same way</w:t>
      </w:r>
      <w:r w:rsidRPr="008A1681">
        <w:t>.</w:t>
      </w:r>
    </w:p>
    <w:p w14:paraId="76F36B71" w14:textId="77777777" w:rsidR="00B31E7A" w:rsidRDefault="00B31E7A" w:rsidP="00B31E7A">
      <w:pPr>
        <w:pStyle w:val="maintext"/>
        <w:ind w:firstLine="440"/>
      </w:pPr>
      <w:r w:rsidRPr="008A1681">
        <w:t xml:space="preserve">Conversely, a UE that receives an Associated ID corresponding to a cell-specific region will recognize that only an </w:t>
      </w:r>
      <w:r>
        <w:t>AI/ML</w:t>
      </w:r>
      <w:r w:rsidRPr="008A1681">
        <w:t xml:space="preserve"> model trained in the current cell can ensure consistency with the current </w:t>
      </w:r>
      <w:r>
        <w:t>Tx</w:t>
      </w:r>
      <w:r w:rsidRPr="008A1681">
        <w:t xml:space="preserve"> beam pattern. If the UE can locate an </w:t>
      </w:r>
      <w:r>
        <w:t>AI/ML</w:t>
      </w:r>
      <w:r w:rsidRPr="008A1681">
        <w:t xml:space="preserve"> model previously trained in the current cell using information like a global cell identifier, it can compare the </w:t>
      </w:r>
      <w:r>
        <w:t>A</w:t>
      </w:r>
      <w:r w:rsidRPr="008A1681">
        <w:t xml:space="preserve">ssociated ID of that model. If no such </w:t>
      </w:r>
      <w:r>
        <w:t>AI/ML</w:t>
      </w:r>
      <w:r w:rsidRPr="008A1681">
        <w:t xml:space="preserve"> model exists, a new training process for the </w:t>
      </w:r>
      <w:r>
        <w:t>AI/ML</w:t>
      </w:r>
      <w:r w:rsidRPr="008A1681">
        <w:t xml:space="preserve"> model will be required.</w:t>
      </w:r>
    </w:p>
    <w:p w14:paraId="736DD332" w14:textId="77777777" w:rsidR="00B31E7A" w:rsidRDefault="00B31E7A" w:rsidP="00B31E7A">
      <w:pPr>
        <w:pStyle w:val="maintext"/>
        <w:ind w:firstLine="440"/>
      </w:pPr>
    </w:p>
    <w:p w14:paraId="574C1CD3" w14:textId="7D99A131" w:rsidR="00B31E7A" w:rsidRPr="00551FD6" w:rsidRDefault="00B31E7A" w:rsidP="00B31E7A">
      <w:pPr>
        <w:pStyle w:val="maintext"/>
        <w:ind w:firstLine="440"/>
        <w:rPr>
          <w:b/>
        </w:rPr>
      </w:pPr>
      <w:r w:rsidRPr="00551FD6">
        <w:rPr>
          <w:rFonts w:hint="eastAsia"/>
          <w:b/>
        </w:rPr>
        <w:t>P</w:t>
      </w:r>
      <w:r w:rsidRPr="00551FD6">
        <w:rPr>
          <w:b/>
        </w:rPr>
        <w:t xml:space="preserve">roposal </w:t>
      </w:r>
      <w:r w:rsidR="00CD3C64">
        <w:rPr>
          <w:b/>
        </w:rPr>
        <w:t>20</w:t>
      </w:r>
      <w:r w:rsidRPr="00551FD6">
        <w:rPr>
          <w:b/>
        </w:rPr>
        <w:t xml:space="preserve">: Support categorizing Associated IDs into cell-specific areas and areas that can be used </w:t>
      </w:r>
      <w:r>
        <w:rPr>
          <w:b/>
        </w:rPr>
        <w:t xml:space="preserve">across </w:t>
      </w:r>
      <w:r w:rsidRPr="00551FD6">
        <w:rPr>
          <w:b/>
        </w:rPr>
        <w:t>multiple cells.</w:t>
      </w:r>
    </w:p>
    <w:p w14:paraId="50F53D05" w14:textId="6B32BE75" w:rsidR="00E607A5" w:rsidRPr="00B31E7A" w:rsidRDefault="00E607A5" w:rsidP="009373F2">
      <w:pPr>
        <w:pStyle w:val="maintext"/>
        <w:ind w:firstLine="440"/>
        <w:rPr>
          <w:b/>
        </w:rPr>
      </w:pPr>
    </w:p>
    <w:p w14:paraId="314478FD" w14:textId="77777777" w:rsidR="00C4142B" w:rsidRPr="0098421D" w:rsidRDefault="00C4142B" w:rsidP="00CC7160">
      <w:pPr>
        <w:pBdr>
          <w:bottom w:val="single" w:sz="12" w:space="1" w:color="auto"/>
        </w:pBdr>
        <w:wordWrap/>
        <w:spacing w:after="120"/>
      </w:pPr>
    </w:p>
    <w:p w14:paraId="771B444E" w14:textId="77777777" w:rsidR="00305F29" w:rsidRDefault="00305F29" w:rsidP="00CC7160">
      <w:pPr>
        <w:pStyle w:val="1"/>
        <w:wordWrap/>
        <w:spacing w:after="120"/>
      </w:pPr>
      <w:r>
        <w:rPr>
          <w:rFonts w:hint="eastAsia"/>
        </w:rPr>
        <w:t>Conclusion</w:t>
      </w:r>
    </w:p>
    <w:p w14:paraId="6BA8D568" w14:textId="15597D32" w:rsidR="002F5DF7" w:rsidRDefault="002D5259" w:rsidP="00CC2961">
      <w:pPr>
        <w:pStyle w:val="maintext"/>
        <w:spacing w:line="240" w:lineRule="auto"/>
        <w:ind w:firstLine="440"/>
      </w:pPr>
      <w:r w:rsidRPr="00032080">
        <w:rPr>
          <w:rFonts w:hint="eastAsia"/>
        </w:rPr>
        <w:t>I</w:t>
      </w:r>
      <w:r w:rsidRPr="00032080">
        <w:t xml:space="preserve">n this contribution, </w:t>
      </w:r>
      <w:r w:rsidR="0031300B" w:rsidRPr="00ED24B4">
        <w:t xml:space="preserve">views on </w:t>
      </w:r>
      <w:r w:rsidR="0031300B">
        <w:t xml:space="preserve">specification support for </w:t>
      </w:r>
      <w:r w:rsidR="0031300B">
        <w:rPr>
          <w:rFonts w:hint="eastAsia"/>
        </w:rPr>
        <w:t>A</w:t>
      </w:r>
      <w:r w:rsidR="0031300B">
        <w:t>I/ML beam management for NR air interface</w:t>
      </w:r>
      <w:r w:rsidR="0031300B" w:rsidRPr="00CC2961">
        <w:t xml:space="preserve"> </w:t>
      </w:r>
      <w:r w:rsidR="00CC2961" w:rsidRPr="00CC2961">
        <w:t>were shown and the following proposals were made:</w:t>
      </w:r>
    </w:p>
    <w:p w14:paraId="4FA35F13" w14:textId="56E8EE70" w:rsidR="00CC2961" w:rsidRDefault="00CC2961" w:rsidP="00CC2961">
      <w:pPr>
        <w:pStyle w:val="maintext"/>
        <w:spacing w:line="240" w:lineRule="auto"/>
        <w:ind w:firstLine="440"/>
        <w:rPr>
          <w:b/>
          <w:bCs/>
        </w:rPr>
      </w:pPr>
    </w:p>
    <w:p w14:paraId="41102DA8" w14:textId="5BFC876A" w:rsidR="00BF4722" w:rsidRDefault="00BF4722" w:rsidP="00CC2961">
      <w:pPr>
        <w:pStyle w:val="maintext"/>
        <w:spacing w:line="240" w:lineRule="auto"/>
        <w:ind w:firstLine="440"/>
        <w:rPr>
          <w:b/>
          <w:bCs/>
        </w:rPr>
      </w:pPr>
      <w:r w:rsidRPr="00B72795">
        <w:rPr>
          <w:rFonts w:hint="eastAsia"/>
          <w:b/>
        </w:rPr>
        <w:t>P</w:t>
      </w:r>
      <w:r w:rsidRPr="00B72795">
        <w:rPr>
          <w:b/>
        </w:rPr>
        <w:t xml:space="preserve">roposal </w:t>
      </w:r>
      <w:r>
        <w:rPr>
          <w:b/>
        </w:rPr>
        <w:t>1</w:t>
      </w:r>
      <w:r w:rsidRPr="00B72795">
        <w:rPr>
          <w:b/>
        </w:rPr>
        <w:t>:</w:t>
      </w:r>
      <w:r>
        <w:rPr>
          <w:b/>
        </w:rPr>
        <w:t xml:space="preserve"> F</w:t>
      </w:r>
      <w:r w:rsidRPr="00C547B3">
        <w:rPr>
          <w:b/>
        </w:rPr>
        <w:t xml:space="preserve">or applicability for inference for </w:t>
      </w:r>
      <w:r>
        <w:rPr>
          <w:b/>
        </w:rPr>
        <w:t xml:space="preserve">the </w:t>
      </w:r>
      <w:r w:rsidRPr="00C547B3">
        <w:rPr>
          <w:b/>
        </w:rPr>
        <w:t>UE-side model</w:t>
      </w:r>
      <w:r>
        <w:rPr>
          <w:b/>
        </w:rPr>
        <w:t>, prioritize Option 1 and Option 2.</w:t>
      </w:r>
    </w:p>
    <w:p w14:paraId="36DD1F0A" w14:textId="0151C8FE" w:rsidR="00BF4722" w:rsidRDefault="00BF4722" w:rsidP="00CC2961">
      <w:pPr>
        <w:pStyle w:val="maintext"/>
        <w:spacing w:line="240" w:lineRule="auto"/>
        <w:ind w:firstLine="440"/>
        <w:rPr>
          <w:b/>
          <w:bCs/>
        </w:rPr>
      </w:pPr>
    </w:p>
    <w:p w14:paraId="09798568" w14:textId="77777777" w:rsidR="00BF4722" w:rsidRPr="00FE1487" w:rsidRDefault="00BF4722" w:rsidP="00BF4722">
      <w:pPr>
        <w:pStyle w:val="maintext"/>
        <w:ind w:firstLine="440"/>
        <w:rPr>
          <w:b/>
        </w:rPr>
      </w:pPr>
      <w:r w:rsidRPr="00FE1487">
        <w:rPr>
          <w:rFonts w:hint="eastAsia"/>
          <w:b/>
        </w:rPr>
        <w:t>P</w:t>
      </w:r>
      <w:r w:rsidRPr="00FE1487">
        <w:rPr>
          <w:b/>
        </w:rPr>
        <w:t xml:space="preserve">roposal 2: For </w:t>
      </w:r>
      <w:r>
        <w:rPr>
          <w:b/>
        </w:rPr>
        <w:t xml:space="preserve">the </w:t>
      </w:r>
      <w:r w:rsidRPr="00FE1487">
        <w:rPr>
          <w:b/>
        </w:rPr>
        <w:t xml:space="preserve">applicability </w:t>
      </w:r>
      <w:r>
        <w:rPr>
          <w:b/>
        </w:rPr>
        <w:t>functionality</w:t>
      </w:r>
      <w:r w:rsidRPr="00FE1487">
        <w:rPr>
          <w:b/>
        </w:rPr>
        <w:t xml:space="preserve"> for UE-side model, </w:t>
      </w:r>
      <w:r>
        <w:rPr>
          <w:b/>
        </w:rPr>
        <w:t>the NW configures performance monitoring related parameters to the UE in Step 3</w:t>
      </w:r>
      <w:r w:rsidRPr="00FE1487">
        <w:rPr>
          <w:b/>
        </w:rPr>
        <w:t>.</w:t>
      </w:r>
    </w:p>
    <w:p w14:paraId="39986CCD" w14:textId="09C0CD49" w:rsidR="00BF4722" w:rsidRDefault="00BF4722" w:rsidP="00CC2961">
      <w:pPr>
        <w:pStyle w:val="maintext"/>
        <w:spacing w:line="240" w:lineRule="auto"/>
        <w:ind w:firstLine="440"/>
        <w:rPr>
          <w:b/>
          <w:bCs/>
        </w:rPr>
      </w:pPr>
    </w:p>
    <w:p w14:paraId="6636E582" w14:textId="77777777" w:rsidR="00BF4722" w:rsidRPr="002A681D" w:rsidRDefault="00BF4722" w:rsidP="00BF4722">
      <w:pPr>
        <w:pStyle w:val="maintext"/>
        <w:ind w:firstLine="440"/>
        <w:rPr>
          <w:b/>
        </w:rPr>
      </w:pPr>
      <w:r w:rsidRPr="002A681D">
        <w:rPr>
          <w:rFonts w:hint="eastAsia"/>
          <w:b/>
        </w:rPr>
        <w:t>P</w:t>
      </w:r>
      <w:r w:rsidRPr="002A681D">
        <w:rPr>
          <w:b/>
        </w:rPr>
        <w:t xml:space="preserve">roposal </w:t>
      </w:r>
      <w:r>
        <w:rPr>
          <w:b/>
        </w:rPr>
        <w:t>3</w:t>
      </w:r>
      <w:r w:rsidRPr="002A681D">
        <w:rPr>
          <w:b/>
        </w:rPr>
        <w:t xml:space="preserve">: </w:t>
      </w:r>
      <w:r>
        <w:rPr>
          <w:b/>
        </w:rPr>
        <w:t>For functionality activation of</w:t>
      </w:r>
      <w:r w:rsidRPr="00C547B3">
        <w:rPr>
          <w:b/>
        </w:rPr>
        <w:t xml:space="preserve"> </w:t>
      </w:r>
      <w:r>
        <w:rPr>
          <w:b/>
        </w:rPr>
        <w:t xml:space="preserve">the </w:t>
      </w:r>
      <w:r w:rsidRPr="00C547B3">
        <w:rPr>
          <w:b/>
        </w:rPr>
        <w:t>UE-side model</w:t>
      </w:r>
      <w:r>
        <w:rPr>
          <w:b/>
        </w:rPr>
        <w:t>, t</w:t>
      </w:r>
      <w:r w:rsidRPr="002A681D">
        <w:rPr>
          <w:b/>
        </w:rPr>
        <w:t>he functionality can be activated directly if the CSI-</w:t>
      </w:r>
      <w:proofErr w:type="spellStart"/>
      <w:r w:rsidRPr="002A681D">
        <w:rPr>
          <w:b/>
        </w:rPr>
        <w:t>reportConfig</w:t>
      </w:r>
      <w:proofErr w:type="spellEnd"/>
      <w:r w:rsidRPr="002A681D">
        <w:rPr>
          <w:b/>
        </w:rPr>
        <w:t xml:space="preserve"> is configured in </w:t>
      </w:r>
      <w:r>
        <w:rPr>
          <w:b/>
        </w:rPr>
        <w:t>S</w:t>
      </w:r>
      <w:r w:rsidRPr="002A681D">
        <w:rPr>
          <w:b/>
        </w:rPr>
        <w:t>tep 5.</w:t>
      </w:r>
    </w:p>
    <w:p w14:paraId="630F90A1" w14:textId="77777777" w:rsidR="00BF4722" w:rsidRPr="002A681D" w:rsidRDefault="00BF4722" w:rsidP="00BF4722">
      <w:pPr>
        <w:pStyle w:val="maintext"/>
        <w:ind w:firstLine="440"/>
        <w:rPr>
          <w:b/>
        </w:rPr>
      </w:pPr>
    </w:p>
    <w:p w14:paraId="672C599C" w14:textId="77777777" w:rsidR="00BF4722" w:rsidRPr="002A681D" w:rsidRDefault="00BF4722" w:rsidP="00BF4722">
      <w:pPr>
        <w:pStyle w:val="maintext"/>
        <w:ind w:firstLine="440"/>
        <w:rPr>
          <w:b/>
        </w:rPr>
      </w:pPr>
      <w:r w:rsidRPr="002A681D">
        <w:rPr>
          <w:b/>
        </w:rPr>
        <w:t xml:space="preserve">Proposal </w:t>
      </w:r>
      <w:r>
        <w:rPr>
          <w:b/>
        </w:rPr>
        <w:t>4</w:t>
      </w:r>
      <w:r w:rsidRPr="002A681D">
        <w:rPr>
          <w:b/>
        </w:rPr>
        <w:t xml:space="preserve">: </w:t>
      </w:r>
      <w:r>
        <w:rPr>
          <w:b/>
        </w:rPr>
        <w:t>For functionality activation of</w:t>
      </w:r>
      <w:r w:rsidRPr="00C547B3">
        <w:rPr>
          <w:b/>
        </w:rPr>
        <w:t xml:space="preserve"> </w:t>
      </w:r>
      <w:r>
        <w:rPr>
          <w:b/>
        </w:rPr>
        <w:t xml:space="preserve">the </w:t>
      </w:r>
      <w:r w:rsidRPr="00C547B3">
        <w:rPr>
          <w:b/>
        </w:rPr>
        <w:t>UE-side model</w:t>
      </w:r>
      <w:r>
        <w:rPr>
          <w:b/>
        </w:rPr>
        <w:t>, i</w:t>
      </w:r>
      <w:r w:rsidRPr="002A681D">
        <w:rPr>
          <w:b/>
        </w:rPr>
        <w:t xml:space="preserve">f Step 5 is skipped, additional </w:t>
      </w:r>
      <w:proofErr w:type="spellStart"/>
      <w:r w:rsidRPr="002A681D">
        <w:rPr>
          <w:b/>
        </w:rPr>
        <w:t>signaling</w:t>
      </w:r>
      <w:proofErr w:type="spellEnd"/>
      <w:r w:rsidRPr="002A681D">
        <w:rPr>
          <w:b/>
        </w:rPr>
        <w:t xml:space="preserve"> is required to activate the functionality.</w:t>
      </w:r>
    </w:p>
    <w:p w14:paraId="44901308" w14:textId="77777777" w:rsidR="00BF4722" w:rsidRPr="00BF4722" w:rsidRDefault="00BF4722" w:rsidP="00CC2961">
      <w:pPr>
        <w:pStyle w:val="maintext"/>
        <w:spacing w:line="240" w:lineRule="auto"/>
        <w:ind w:firstLine="440"/>
        <w:rPr>
          <w:b/>
          <w:bCs/>
        </w:rPr>
      </w:pPr>
    </w:p>
    <w:p w14:paraId="0273D799" w14:textId="77777777" w:rsidR="00523A60" w:rsidRPr="00F57087" w:rsidRDefault="00523A60" w:rsidP="00523A60">
      <w:pPr>
        <w:pStyle w:val="maintext"/>
        <w:ind w:firstLine="440"/>
      </w:pPr>
      <w:r w:rsidRPr="00B72795">
        <w:rPr>
          <w:rFonts w:hint="eastAsia"/>
          <w:b/>
        </w:rPr>
        <w:t>P</w:t>
      </w:r>
      <w:r w:rsidRPr="00B72795">
        <w:rPr>
          <w:b/>
        </w:rPr>
        <w:t xml:space="preserve">roposal </w:t>
      </w:r>
      <w:r>
        <w:rPr>
          <w:b/>
        </w:rPr>
        <w:t>5</w:t>
      </w:r>
      <w:r w:rsidRPr="00B72795">
        <w:rPr>
          <w:b/>
        </w:rPr>
        <w:t>:</w:t>
      </w:r>
      <w:r>
        <w:rPr>
          <w:b/>
        </w:rPr>
        <w:t xml:space="preserve"> For UE-assisted performance monitoring, support t</w:t>
      </w:r>
      <w:r w:rsidRPr="0078488A">
        <w:rPr>
          <w:b/>
        </w:rPr>
        <w:t xml:space="preserve">he L1-RSRP difference between predicted and measured RSRP </w:t>
      </w:r>
      <w:r>
        <w:rPr>
          <w:b/>
        </w:rPr>
        <w:t>(Alt 3) as a performance metric.</w:t>
      </w:r>
    </w:p>
    <w:p w14:paraId="36E5153A" w14:textId="4D4DA620" w:rsidR="004E5659" w:rsidRPr="00523A60" w:rsidRDefault="004E5659" w:rsidP="004E5659">
      <w:pPr>
        <w:spacing w:after="120"/>
        <w:rPr>
          <w:lang w:val="en-GB"/>
        </w:rPr>
      </w:pPr>
    </w:p>
    <w:p w14:paraId="63E27B33" w14:textId="73C85D14" w:rsidR="00FC3846" w:rsidRPr="00266FD2" w:rsidRDefault="00FC3846" w:rsidP="00FC3846">
      <w:pPr>
        <w:pStyle w:val="maintext"/>
        <w:ind w:firstLine="440"/>
        <w:rPr>
          <w:b/>
        </w:rPr>
      </w:pPr>
      <w:r w:rsidRPr="00266FD2">
        <w:rPr>
          <w:rFonts w:hint="eastAsia"/>
          <w:b/>
        </w:rPr>
        <w:t>P</w:t>
      </w:r>
      <w:r w:rsidRPr="00266FD2">
        <w:rPr>
          <w:b/>
        </w:rPr>
        <w:t xml:space="preserve">roposal </w:t>
      </w:r>
      <w:r w:rsidR="00C7310A">
        <w:rPr>
          <w:b/>
        </w:rPr>
        <w:t>6</w:t>
      </w:r>
      <w:r w:rsidRPr="00266FD2">
        <w:rPr>
          <w:b/>
        </w:rPr>
        <w:t xml:space="preserve">: For UE-assisted performance monitoring, support the following event to report to the NW when the counter exceeds a certain threshold. </w:t>
      </w:r>
    </w:p>
    <w:p w14:paraId="029D5216" w14:textId="77777777" w:rsidR="00FC3846" w:rsidRPr="00266FD2" w:rsidRDefault="00FC3846" w:rsidP="00FC3846">
      <w:pPr>
        <w:pStyle w:val="maintext"/>
        <w:numPr>
          <w:ilvl w:val="0"/>
          <w:numId w:val="35"/>
        </w:numPr>
        <w:ind w:firstLineChars="0"/>
        <w:rPr>
          <w:b/>
        </w:rPr>
      </w:pPr>
      <w:r w:rsidRPr="00266FD2">
        <w:rPr>
          <w:b/>
        </w:rPr>
        <w:t xml:space="preserve">The </w:t>
      </w:r>
      <w:r>
        <w:rPr>
          <w:b/>
        </w:rPr>
        <w:t>c</w:t>
      </w:r>
      <w:r w:rsidRPr="00266FD2">
        <w:rPr>
          <w:b/>
        </w:rPr>
        <w:t xml:space="preserve">ounter is incremented if the predicted Top K beam results differ from the actual measured </w:t>
      </w:r>
      <w:r>
        <w:rPr>
          <w:b/>
        </w:rPr>
        <w:t xml:space="preserve">Top K </w:t>
      </w:r>
      <w:r w:rsidRPr="00266FD2">
        <w:rPr>
          <w:b/>
        </w:rPr>
        <w:t>results</w:t>
      </w:r>
    </w:p>
    <w:p w14:paraId="6862C173" w14:textId="77777777" w:rsidR="00FC3846" w:rsidRPr="00266FD2" w:rsidRDefault="00FC3846" w:rsidP="00FC3846">
      <w:pPr>
        <w:pStyle w:val="maintext"/>
        <w:numPr>
          <w:ilvl w:val="0"/>
          <w:numId w:val="35"/>
        </w:numPr>
        <w:ind w:firstLineChars="0"/>
        <w:rPr>
          <w:b/>
        </w:rPr>
      </w:pPr>
      <w:r w:rsidRPr="00266FD2">
        <w:rPr>
          <w:b/>
        </w:rPr>
        <w:t xml:space="preserve">The </w:t>
      </w:r>
      <w:r>
        <w:rPr>
          <w:b/>
        </w:rPr>
        <w:t>c</w:t>
      </w:r>
      <w:r w:rsidRPr="00266FD2">
        <w:rPr>
          <w:b/>
        </w:rPr>
        <w:t xml:space="preserve">ounter is incremented if the L1-RSRP difference </w:t>
      </w:r>
      <w:r>
        <w:rPr>
          <w:b/>
        </w:rPr>
        <w:t>for</w:t>
      </w:r>
      <w:r w:rsidRPr="00266FD2">
        <w:rPr>
          <w:b/>
        </w:rPr>
        <w:t xml:space="preserve"> Top K beams between the predicted L1-RSRP and the measured L1-RSRP exceeds a predefined value</w:t>
      </w:r>
    </w:p>
    <w:p w14:paraId="36EB08BF" w14:textId="72DC8CB2" w:rsidR="00266FD2" w:rsidRPr="00FC3846" w:rsidRDefault="00266FD2" w:rsidP="004E5659">
      <w:pPr>
        <w:spacing w:after="120"/>
        <w:rPr>
          <w:lang w:val="en-GB"/>
        </w:rPr>
      </w:pPr>
    </w:p>
    <w:p w14:paraId="15C46875" w14:textId="03BA83B3" w:rsidR="0050498B" w:rsidRPr="003C51C7" w:rsidRDefault="0050498B" w:rsidP="0050498B">
      <w:pPr>
        <w:pStyle w:val="maintext"/>
        <w:ind w:firstLine="440"/>
        <w:rPr>
          <w:b/>
        </w:rPr>
      </w:pPr>
      <w:r w:rsidRPr="003C51C7">
        <w:rPr>
          <w:rFonts w:hint="eastAsia"/>
          <w:b/>
        </w:rPr>
        <w:t>P</w:t>
      </w:r>
      <w:r w:rsidRPr="003C51C7">
        <w:rPr>
          <w:b/>
        </w:rPr>
        <w:t>roposal</w:t>
      </w:r>
      <w:r>
        <w:rPr>
          <w:b/>
        </w:rPr>
        <w:t xml:space="preserve"> </w:t>
      </w:r>
      <w:r w:rsidR="00C7310A">
        <w:rPr>
          <w:b/>
        </w:rPr>
        <w:t>7</w:t>
      </w:r>
      <w:r>
        <w:rPr>
          <w:b/>
        </w:rPr>
        <w:t>:</w:t>
      </w:r>
      <w:r w:rsidRPr="003C51C7">
        <w:rPr>
          <w:b/>
        </w:rPr>
        <w:t xml:space="preserve"> For Type 2 performance monitoring, the UE can transmit information </w:t>
      </w:r>
      <w:r>
        <w:rPr>
          <w:b/>
        </w:rPr>
        <w:t xml:space="preserve">regarding the </w:t>
      </w:r>
      <w:r w:rsidRPr="003C51C7">
        <w:rPr>
          <w:b/>
        </w:rPr>
        <w:t xml:space="preserve">activation/deactivation, switching, or </w:t>
      </w:r>
      <w:proofErr w:type="spellStart"/>
      <w:r w:rsidRPr="003C51C7">
        <w:rPr>
          <w:b/>
        </w:rPr>
        <w:t>fallback</w:t>
      </w:r>
      <w:proofErr w:type="spellEnd"/>
      <w:r w:rsidRPr="003C51C7">
        <w:rPr>
          <w:b/>
        </w:rPr>
        <w:t xml:space="preserve"> of the functionality.</w:t>
      </w:r>
    </w:p>
    <w:p w14:paraId="120E7BC2" w14:textId="0DB32431" w:rsidR="00266FD2" w:rsidRPr="0050498B" w:rsidRDefault="00266FD2" w:rsidP="004E5659">
      <w:pPr>
        <w:spacing w:after="120"/>
        <w:rPr>
          <w:lang w:val="en-GB"/>
        </w:rPr>
      </w:pPr>
    </w:p>
    <w:p w14:paraId="7B798F35" w14:textId="30F56D27" w:rsidR="0027761A" w:rsidRPr="00066971" w:rsidRDefault="0027761A" w:rsidP="0027761A">
      <w:pPr>
        <w:pStyle w:val="maintext"/>
        <w:ind w:firstLine="440"/>
        <w:rPr>
          <w:b/>
        </w:rPr>
      </w:pPr>
      <w:r w:rsidRPr="001F5C9C">
        <w:rPr>
          <w:rFonts w:hint="eastAsia"/>
          <w:b/>
        </w:rPr>
        <w:t>P</w:t>
      </w:r>
      <w:r w:rsidRPr="001F5C9C">
        <w:rPr>
          <w:b/>
        </w:rPr>
        <w:t xml:space="preserve">roposal </w:t>
      </w:r>
      <w:r w:rsidR="00C7310A">
        <w:rPr>
          <w:b/>
        </w:rPr>
        <w:t>8</w:t>
      </w:r>
      <w:r w:rsidRPr="001F5C9C">
        <w:rPr>
          <w:b/>
        </w:rPr>
        <w:t xml:space="preserve">: Support Monitoring IDs to differentiate monitoring processes for </w:t>
      </w:r>
      <w:r>
        <w:rPr>
          <w:b/>
        </w:rPr>
        <w:t xml:space="preserve">multiple </w:t>
      </w:r>
      <w:r w:rsidRPr="001F5C9C">
        <w:rPr>
          <w:b/>
        </w:rPr>
        <w:t>UE-sided models.</w:t>
      </w:r>
    </w:p>
    <w:p w14:paraId="2C802D24" w14:textId="77777777" w:rsidR="00A20295" w:rsidRPr="0027761A" w:rsidRDefault="00A20295" w:rsidP="004E5659">
      <w:pPr>
        <w:spacing w:after="120"/>
        <w:rPr>
          <w:lang w:val="en-GB"/>
        </w:rPr>
      </w:pPr>
    </w:p>
    <w:p w14:paraId="30F893E6" w14:textId="4A187936" w:rsidR="00AB230F" w:rsidRPr="001251C9" w:rsidRDefault="00AB230F" w:rsidP="00AB230F">
      <w:pPr>
        <w:pStyle w:val="maintext"/>
        <w:ind w:firstLine="440"/>
        <w:rPr>
          <w:b/>
          <w:lang w:val="en-US"/>
        </w:rPr>
      </w:pPr>
      <w:r w:rsidRPr="001251C9">
        <w:rPr>
          <w:rFonts w:hint="eastAsia"/>
          <w:b/>
        </w:rPr>
        <w:t>P</w:t>
      </w:r>
      <w:r w:rsidRPr="001251C9">
        <w:rPr>
          <w:b/>
        </w:rPr>
        <w:t xml:space="preserve">roposal </w:t>
      </w:r>
      <w:r w:rsidR="002A677E">
        <w:rPr>
          <w:b/>
        </w:rPr>
        <w:t>9</w:t>
      </w:r>
      <w:r w:rsidRPr="001251C9">
        <w:rPr>
          <w:b/>
        </w:rPr>
        <w:t xml:space="preserve">: For BM-Case2, support </w:t>
      </w:r>
      <w:r>
        <w:rPr>
          <w:b/>
        </w:rPr>
        <w:t xml:space="preserve">the </w:t>
      </w:r>
      <w:r w:rsidRPr="001251C9">
        <w:rPr>
          <w:b/>
        </w:rPr>
        <w:t>configuration of multiple Resource Sets for Set A</w:t>
      </w:r>
      <w:r>
        <w:rPr>
          <w:b/>
        </w:rPr>
        <w:t>.</w:t>
      </w:r>
    </w:p>
    <w:p w14:paraId="1D904AD9" w14:textId="62A55B4F" w:rsidR="004E5659" w:rsidRDefault="004E5659" w:rsidP="004E5659">
      <w:pPr>
        <w:spacing w:after="120"/>
      </w:pPr>
    </w:p>
    <w:p w14:paraId="6C672076" w14:textId="3F03C192" w:rsidR="004F4327" w:rsidRPr="00FD1B49" w:rsidRDefault="004F4327" w:rsidP="004F4327">
      <w:pPr>
        <w:pStyle w:val="maintext"/>
        <w:ind w:firstLine="440"/>
        <w:rPr>
          <w:b/>
        </w:rPr>
      </w:pPr>
      <w:r w:rsidRPr="00FD1B49">
        <w:rPr>
          <w:rFonts w:hint="eastAsia"/>
          <w:b/>
        </w:rPr>
        <w:t>P</w:t>
      </w:r>
      <w:r w:rsidRPr="00FD1B49">
        <w:rPr>
          <w:b/>
        </w:rPr>
        <w:t xml:space="preserve">roposal </w:t>
      </w:r>
      <w:r w:rsidR="00262EC2">
        <w:rPr>
          <w:b/>
        </w:rPr>
        <w:t>10</w:t>
      </w:r>
      <w:r w:rsidRPr="00FD1B49">
        <w:rPr>
          <w:b/>
        </w:rPr>
        <w:t xml:space="preserve">: The NW configures the N time instances </w:t>
      </w:r>
      <w:r>
        <w:rPr>
          <w:b/>
        </w:rPr>
        <w:t>to</w:t>
      </w:r>
      <w:r w:rsidRPr="00FD1B49">
        <w:rPr>
          <w:b/>
        </w:rPr>
        <w:t xml:space="preserve"> the UE</w:t>
      </w:r>
      <w:r>
        <w:rPr>
          <w:b/>
        </w:rPr>
        <w:t xml:space="preserve"> based on</w:t>
      </w:r>
      <w:r w:rsidRPr="00FD1B49">
        <w:rPr>
          <w:b/>
        </w:rPr>
        <w:t xml:space="preserve"> </w:t>
      </w:r>
      <w:r>
        <w:rPr>
          <w:b/>
        </w:rPr>
        <w:t xml:space="preserve">the </w:t>
      </w:r>
      <w:r w:rsidRPr="00FD1B49">
        <w:rPr>
          <w:b/>
        </w:rPr>
        <w:t>UE's capability</w:t>
      </w:r>
      <w:r>
        <w:rPr>
          <w:b/>
        </w:rPr>
        <w:t>.</w:t>
      </w:r>
    </w:p>
    <w:p w14:paraId="7CACDC4F" w14:textId="046CD6E7" w:rsidR="004F4327" w:rsidRPr="004F4327" w:rsidRDefault="004F4327" w:rsidP="004E5659">
      <w:pPr>
        <w:spacing w:after="120"/>
        <w:rPr>
          <w:lang w:val="en-GB"/>
        </w:rPr>
      </w:pPr>
    </w:p>
    <w:p w14:paraId="78971ED8" w14:textId="39DBD0C1" w:rsidR="008D06DF" w:rsidRPr="007A4053" w:rsidRDefault="008D06DF" w:rsidP="008D06DF">
      <w:pPr>
        <w:pStyle w:val="maintext"/>
        <w:ind w:firstLine="440"/>
        <w:rPr>
          <w:b/>
        </w:rPr>
      </w:pPr>
      <w:r w:rsidRPr="007A4053">
        <w:rPr>
          <w:b/>
        </w:rPr>
        <w:t xml:space="preserve">Proposal </w:t>
      </w:r>
      <w:r w:rsidR="00AB7190">
        <w:rPr>
          <w:b/>
        </w:rPr>
        <w:t>11</w:t>
      </w:r>
      <w:r w:rsidRPr="007A4053">
        <w:rPr>
          <w:b/>
        </w:rPr>
        <w:t xml:space="preserve">: For </w:t>
      </w:r>
      <w:r>
        <w:rPr>
          <w:b/>
        </w:rPr>
        <w:t xml:space="preserve">the </w:t>
      </w:r>
      <w:r w:rsidRPr="007A4053">
        <w:rPr>
          <w:b/>
        </w:rPr>
        <w:t>NW-sided model, reducing measurement overhead is necessary for model inference, especially in the case of temporal domain prediction.</w:t>
      </w:r>
    </w:p>
    <w:p w14:paraId="4C7A1D37" w14:textId="577696D6" w:rsidR="004E5659" w:rsidRDefault="004E5659" w:rsidP="004E5659">
      <w:pPr>
        <w:spacing w:after="120"/>
        <w:rPr>
          <w:lang w:val="en-GB"/>
        </w:rPr>
      </w:pPr>
    </w:p>
    <w:p w14:paraId="57CF2126" w14:textId="31E99884" w:rsidR="008D06DF" w:rsidRDefault="008D06DF" w:rsidP="008D06DF">
      <w:pPr>
        <w:pStyle w:val="maintext"/>
        <w:ind w:firstLine="440"/>
        <w:rPr>
          <w:b/>
        </w:rPr>
      </w:pPr>
      <w:r w:rsidRPr="00B76783">
        <w:rPr>
          <w:b/>
        </w:rPr>
        <w:lastRenderedPageBreak/>
        <w:t xml:space="preserve">Proposal </w:t>
      </w:r>
      <w:r w:rsidR="00AB7190">
        <w:rPr>
          <w:b/>
        </w:rPr>
        <w:t>12</w:t>
      </w:r>
      <w:r w:rsidRPr="00B76783">
        <w:rPr>
          <w:b/>
        </w:rPr>
        <w:t>: For the NW-side model, support the method of omitting RSRP values based on differences in RSRP values during model inference.</w:t>
      </w:r>
    </w:p>
    <w:p w14:paraId="7B8568C1" w14:textId="22C0EE77" w:rsidR="008D06DF" w:rsidRDefault="008D06DF" w:rsidP="004E5659">
      <w:pPr>
        <w:spacing w:after="120"/>
        <w:rPr>
          <w:lang w:val="en-GB"/>
        </w:rPr>
      </w:pPr>
    </w:p>
    <w:p w14:paraId="494F8F89" w14:textId="14876685" w:rsidR="008D06DF" w:rsidRDefault="008D06DF" w:rsidP="008D06DF">
      <w:pPr>
        <w:pStyle w:val="maintext"/>
        <w:ind w:firstLine="440"/>
        <w:rPr>
          <w:b/>
        </w:rPr>
      </w:pPr>
      <w:r w:rsidRPr="00C23239">
        <w:rPr>
          <w:rFonts w:hint="eastAsia"/>
          <w:b/>
        </w:rPr>
        <w:t>P</w:t>
      </w:r>
      <w:r w:rsidRPr="00C23239">
        <w:rPr>
          <w:b/>
        </w:rPr>
        <w:t xml:space="preserve">roposal </w:t>
      </w:r>
      <w:r w:rsidR="00AB7190">
        <w:rPr>
          <w:b/>
        </w:rPr>
        <w:t>13</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the NW-side</w:t>
      </w:r>
      <w:r w:rsidRPr="00C23239">
        <w:rPr>
          <w:b/>
        </w:rPr>
        <w:t>.</w:t>
      </w:r>
    </w:p>
    <w:p w14:paraId="0C426552" w14:textId="77777777" w:rsidR="008D06DF" w:rsidRPr="00202E23" w:rsidRDefault="008D06DF" w:rsidP="008D06DF">
      <w:pPr>
        <w:pStyle w:val="maintext"/>
        <w:numPr>
          <w:ilvl w:val="0"/>
          <w:numId w:val="35"/>
        </w:numPr>
        <w:spacing w:after="160" w:line="259" w:lineRule="auto"/>
        <w:ind w:firstLineChars="0"/>
        <w:rPr>
          <w:b/>
        </w:rPr>
      </w:pPr>
      <w:r w:rsidRPr="00202E23">
        <w:rPr>
          <w:rFonts w:hint="eastAsia"/>
          <w:b/>
        </w:rPr>
        <w:t>T</w:t>
      </w:r>
      <w:r w:rsidRPr="00202E23">
        <w:rPr>
          <w:b/>
        </w:rPr>
        <w:t>he NW limit</w:t>
      </w:r>
      <w:r>
        <w:rPr>
          <w:b/>
        </w:rPr>
        <w:t>s</w:t>
      </w:r>
      <w:r w:rsidRPr="00202E23">
        <w:rPr>
          <w:b/>
        </w:rPr>
        <w:t xml:space="preserve"> the maximum number of L1-RSRP values that the UE can transmit through CSI reporting.</w:t>
      </w:r>
    </w:p>
    <w:p w14:paraId="6A35B980" w14:textId="77777777" w:rsidR="008D06DF" w:rsidRDefault="008D06DF" w:rsidP="008D06DF">
      <w:pPr>
        <w:pStyle w:val="maintext"/>
        <w:numPr>
          <w:ilvl w:val="0"/>
          <w:numId w:val="35"/>
        </w:numPr>
        <w:spacing w:after="160" w:line="259" w:lineRule="auto"/>
        <w:ind w:firstLineChars="0"/>
        <w:rPr>
          <w:b/>
        </w:rPr>
      </w:pPr>
      <w:r w:rsidRPr="00202E23">
        <w:rPr>
          <w:b/>
        </w:rPr>
        <w:t>The NW specifies an L1-RSRP threshold, requiring the UE to report the L1-RSRP values of Tx beams that exceed this threshold.</w:t>
      </w:r>
    </w:p>
    <w:p w14:paraId="5E890346" w14:textId="6FB05ED1" w:rsidR="008D06DF" w:rsidRDefault="008D06DF" w:rsidP="004E5659">
      <w:pPr>
        <w:spacing w:after="120"/>
        <w:rPr>
          <w:lang w:val="en-GB"/>
        </w:rPr>
      </w:pPr>
    </w:p>
    <w:p w14:paraId="139125D8" w14:textId="7B7A9C92" w:rsidR="008D06DF" w:rsidRPr="00B72795" w:rsidRDefault="008D06DF" w:rsidP="008D06DF">
      <w:pPr>
        <w:pStyle w:val="maintext"/>
        <w:ind w:firstLine="440"/>
        <w:rPr>
          <w:b/>
        </w:rPr>
      </w:pPr>
      <w:r w:rsidRPr="00B72795">
        <w:rPr>
          <w:rFonts w:hint="eastAsia"/>
          <w:b/>
        </w:rPr>
        <w:t>P</w:t>
      </w:r>
      <w:r w:rsidRPr="00B72795">
        <w:rPr>
          <w:b/>
        </w:rPr>
        <w:t xml:space="preserve">roposal </w:t>
      </w:r>
      <w:r>
        <w:rPr>
          <w:b/>
        </w:rPr>
        <w:t>1</w:t>
      </w:r>
      <w:r w:rsidR="00AB7190">
        <w:rPr>
          <w:b/>
        </w:rPr>
        <w:t>4</w:t>
      </w:r>
      <w:r w:rsidRPr="00B72795">
        <w:rPr>
          <w:b/>
        </w:rPr>
        <w:t xml:space="preserve">: </w:t>
      </w:r>
      <w:r w:rsidRPr="00FF4001">
        <w:rPr>
          <w:b/>
        </w:rPr>
        <w:t xml:space="preserve">For </w:t>
      </w:r>
      <w:r>
        <w:rPr>
          <w:b/>
        </w:rPr>
        <w:t xml:space="preserve">the </w:t>
      </w:r>
      <w:r w:rsidRPr="00FF4001">
        <w:rPr>
          <w:b/>
        </w:rPr>
        <w:t>UE-side model, support the CSI report format for temporal domain beam prediction, including the optimal K beam information along with RSRP information from multiple time instances.</w:t>
      </w:r>
    </w:p>
    <w:p w14:paraId="5C325FC6" w14:textId="732A25B3" w:rsidR="008D06DF" w:rsidRDefault="008D06DF" w:rsidP="004E5659">
      <w:pPr>
        <w:spacing w:after="120"/>
        <w:rPr>
          <w:lang w:val="en-GB"/>
        </w:rPr>
      </w:pPr>
    </w:p>
    <w:p w14:paraId="01EC0F5D" w14:textId="0116CF96" w:rsidR="008D06DF" w:rsidRPr="00FF4001" w:rsidRDefault="008D06DF" w:rsidP="008D06DF">
      <w:pPr>
        <w:pStyle w:val="maintext"/>
        <w:ind w:firstLine="440"/>
        <w:rPr>
          <w:b/>
        </w:rPr>
      </w:pPr>
      <w:r w:rsidRPr="00FF4001">
        <w:rPr>
          <w:rFonts w:hint="eastAsia"/>
          <w:b/>
        </w:rPr>
        <w:t>P</w:t>
      </w:r>
      <w:r w:rsidRPr="00FF4001">
        <w:rPr>
          <w:b/>
        </w:rPr>
        <w:t xml:space="preserve">roposal </w:t>
      </w:r>
      <w:r>
        <w:rPr>
          <w:b/>
        </w:rPr>
        <w:t>1</w:t>
      </w:r>
      <w:r w:rsidR="00AB7190">
        <w:rPr>
          <w:b/>
        </w:rPr>
        <w:t>5</w:t>
      </w:r>
      <w:r w:rsidRPr="00FF4001">
        <w:rPr>
          <w:b/>
        </w:rPr>
        <w:t xml:space="preserve">: For </w:t>
      </w:r>
      <w:r>
        <w:rPr>
          <w:b/>
        </w:rPr>
        <w:t xml:space="preserve">the </w:t>
      </w:r>
      <w:r w:rsidRPr="00FF4001">
        <w:rPr>
          <w:b/>
        </w:rPr>
        <w:t>UE-sided model, support the following differential L1-RSRP methods</w:t>
      </w:r>
      <w:r>
        <w:rPr>
          <w:b/>
        </w:rPr>
        <w:t xml:space="preserve"> </w:t>
      </w:r>
      <w:r w:rsidRPr="00FF4001">
        <w:rPr>
          <w:b/>
        </w:rPr>
        <w:t>for temporal domain beam prediction</w:t>
      </w:r>
      <w:r>
        <w:rPr>
          <w:b/>
        </w:rPr>
        <w:t>.</w:t>
      </w:r>
    </w:p>
    <w:p w14:paraId="5816107E" w14:textId="77777777" w:rsidR="008D06DF" w:rsidRDefault="008D06DF" w:rsidP="008D06DF">
      <w:pPr>
        <w:pStyle w:val="maintext"/>
        <w:numPr>
          <w:ilvl w:val="0"/>
          <w:numId w:val="27"/>
        </w:numPr>
        <w:ind w:firstLineChars="0"/>
        <w:rPr>
          <w:b/>
        </w:rPr>
      </w:pPr>
      <w:r w:rsidRPr="00FF4001">
        <w:rPr>
          <w:b/>
        </w:rPr>
        <w:t xml:space="preserve">Relative to a single absolute RSRP value at each time </w:t>
      </w:r>
      <w:r>
        <w:rPr>
          <w:rFonts w:hint="eastAsia"/>
          <w:b/>
        </w:rPr>
        <w:t>i</w:t>
      </w:r>
      <w:r>
        <w:rPr>
          <w:b/>
        </w:rPr>
        <w:t>nstance.</w:t>
      </w:r>
    </w:p>
    <w:p w14:paraId="618383F8" w14:textId="77777777" w:rsidR="008D06DF" w:rsidRPr="00872982" w:rsidRDefault="008D06DF" w:rsidP="008D06DF">
      <w:pPr>
        <w:pStyle w:val="maintext"/>
        <w:numPr>
          <w:ilvl w:val="0"/>
          <w:numId w:val="27"/>
        </w:numPr>
        <w:ind w:firstLineChars="0"/>
        <w:rPr>
          <w:b/>
        </w:rPr>
      </w:pPr>
      <w:r w:rsidRPr="00872982">
        <w:rPr>
          <w:b/>
        </w:rPr>
        <w:t xml:space="preserve">Relative to the absolute RSRP values at the </w:t>
      </w:r>
      <w:proofErr w:type="gramStart"/>
      <w:r w:rsidRPr="00872982">
        <w:rPr>
          <w:b/>
        </w:rPr>
        <w:t>first time</w:t>
      </w:r>
      <w:proofErr w:type="gramEnd"/>
      <w:r w:rsidRPr="00872982">
        <w:rPr>
          <w:b/>
        </w:rPr>
        <w:t xml:space="preserve"> </w:t>
      </w:r>
      <w:r>
        <w:rPr>
          <w:b/>
        </w:rPr>
        <w:t>instance.</w:t>
      </w:r>
    </w:p>
    <w:p w14:paraId="32F52729" w14:textId="0009E72E" w:rsidR="008D06DF" w:rsidRDefault="008D06DF" w:rsidP="004E5659">
      <w:pPr>
        <w:spacing w:after="120"/>
        <w:rPr>
          <w:lang w:val="en-GB"/>
        </w:rPr>
      </w:pPr>
    </w:p>
    <w:p w14:paraId="09364413" w14:textId="4F2FA0A0" w:rsidR="008D06DF" w:rsidRPr="0089796B" w:rsidRDefault="008D06DF" w:rsidP="008D06DF">
      <w:pPr>
        <w:pStyle w:val="maintext"/>
        <w:ind w:firstLine="440"/>
        <w:rPr>
          <w:b/>
        </w:rPr>
      </w:pPr>
      <w:r w:rsidRPr="00F30EEC">
        <w:rPr>
          <w:rFonts w:hint="eastAsia"/>
          <w:b/>
        </w:rPr>
        <w:t>P</w:t>
      </w:r>
      <w:r w:rsidRPr="00F30EEC">
        <w:rPr>
          <w:b/>
        </w:rPr>
        <w:t xml:space="preserve">roposal </w:t>
      </w:r>
      <w:r>
        <w:rPr>
          <w:b/>
        </w:rPr>
        <w:t>1</w:t>
      </w:r>
      <w:r w:rsidR="00AB7190">
        <w:rPr>
          <w:b/>
        </w:rPr>
        <w:t>6</w:t>
      </w:r>
      <w:r w:rsidRPr="00F30EEC">
        <w:rPr>
          <w:b/>
        </w:rPr>
        <w:t>: S</w:t>
      </w:r>
      <w:r>
        <w:rPr>
          <w:b/>
        </w:rPr>
        <w:t>upport</w:t>
      </w:r>
      <w:r w:rsidRPr="00F30EEC">
        <w:rPr>
          <w:b/>
        </w:rPr>
        <w:t xml:space="preserve"> the </w:t>
      </w:r>
      <w:r>
        <w:rPr>
          <w:b/>
        </w:rPr>
        <w:t xml:space="preserve">indication field </w:t>
      </w:r>
      <w:r w:rsidRPr="00F30EEC">
        <w:rPr>
          <w:b/>
        </w:rPr>
        <w:t>for</w:t>
      </w:r>
      <w:r>
        <w:rPr>
          <w:b/>
        </w:rPr>
        <w:t xml:space="preserve"> model</w:t>
      </w:r>
      <w:r w:rsidRPr="00F30EEC">
        <w:rPr>
          <w:b/>
        </w:rPr>
        <w:t xml:space="preserve"> inference when an AI/ML model is located on the UE-side.</w:t>
      </w:r>
    </w:p>
    <w:p w14:paraId="16F67D6C" w14:textId="44230C5B" w:rsidR="008D06DF" w:rsidRDefault="008D06DF" w:rsidP="004E5659">
      <w:pPr>
        <w:spacing w:after="120"/>
        <w:rPr>
          <w:lang w:val="en-GB"/>
        </w:rPr>
      </w:pPr>
    </w:p>
    <w:p w14:paraId="34DCB896" w14:textId="23D962DF" w:rsidR="008D06DF" w:rsidRDefault="008D06DF" w:rsidP="008D06DF">
      <w:pPr>
        <w:pStyle w:val="maintext"/>
        <w:ind w:firstLine="440"/>
        <w:rPr>
          <w:b/>
        </w:rPr>
      </w:pPr>
      <w:r w:rsidRPr="00F30EEC">
        <w:rPr>
          <w:rFonts w:hint="eastAsia"/>
          <w:b/>
        </w:rPr>
        <w:t>P</w:t>
      </w:r>
      <w:r w:rsidRPr="00F30EEC">
        <w:rPr>
          <w:b/>
        </w:rPr>
        <w:t xml:space="preserve">roposal </w:t>
      </w:r>
      <w:r>
        <w:rPr>
          <w:b/>
        </w:rPr>
        <w:t>1</w:t>
      </w:r>
      <w:r w:rsidR="00AB7190">
        <w:rPr>
          <w:b/>
        </w:rPr>
        <w:t>7</w:t>
      </w:r>
      <w:r w:rsidRPr="00F30EEC">
        <w:rPr>
          <w:b/>
        </w:rPr>
        <w:t>: S</w:t>
      </w:r>
      <w:r>
        <w:rPr>
          <w:b/>
        </w:rPr>
        <w:t>upport</w:t>
      </w:r>
      <w:r w:rsidRPr="00F30EEC">
        <w:rPr>
          <w:b/>
        </w:rPr>
        <w:t xml:space="preserve"> the CSI report </w:t>
      </w:r>
      <w:r>
        <w:rPr>
          <w:b/>
        </w:rPr>
        <w:t xml:space="preserve">format with </w:t>
      </w:r>
      <w:r w:rsidRPr="004B2CA4">
        <w:rPr>
          <w:b/>
        </w:rPr>
        <w:t xml:space="preserve">only the predicted beam indices without L1-RSRP </w:t>
      </w:r>
      <w:r w:rsidRPr="00F30EEC">
        <w:rPr>
          <w:b/>
        </w:rPr>
        <w:t>for</w:t>
      </w:r>
      <w:r>
        <w:rPr>
          <w:b/>
        </w:rPr>
        <w:t xml:space="preserve"> model</w:t>
      </w:r>
      <w:r w:rsidRPr="00F30EEC">
        <w:rPr>
          <w:b/>
        </w:rPr>
        <w:t xml:space="preserve"> inference when an AI/ML model is located on the UE-side.</w:t>
      </w:r>
    </w:p>
    <w:p w14:paraId="0F9DD40D" w14:textId="539991E2" w:rsidR="008D06DF" w:rsidRDefault="008D06DF" w:rsidP="004E5659">
      <w:pPr>
        <w:spacing w:after="120"/>
        <w:rPr>
          <w:lang w:val="en-GB"/>
        </w:rPr>
      </w:pPr>
    </w:p>
    <w:p w14:paraId="203D7D55" w14:textId="166D4D4A" w:rsidR="000E5128" w:rsidRDefault="000E5128" w:rsidP="000E5128">
      <w:pPr>
        <w:pStyle w:val="maintext"/>
        <w:spacing w:after="120"/>
        <w:ind w:firstLine="440"/>
        <w:rPr>
          <w:b/>
        </w:rPr>
      </w:pPr>
      <w:r w:rsidRPr="00B72795">
        <w:rPr>
          <w:rFonts w:hint="eastAsia"/>
          <w:b/>
        </w:rPr>
        <w:t>P</w:t>
      </w:r>
      <w:r w:rsidRPr="00B72795">
        <w:rPr>
          <w:b/>
        </w:rPr>
        <w:t xml:space="preserve">roposal </w:t>
      </w:r>
      <w:r>
        <w:rPr>
          <w:b/>
        </w:rPr>
        <w:t>1</w:t>
      </w:r>
      <w:r w:rsidR="00AB7190">
        <w:rPr>
          <w:b/>
        </w:rPr>
        <w:t>8</w:t>
      </w:r>
      <w:r w:rsidRPr="00B72795">
        <w:rPr>
          <w:b/>
        </w:rPr>
        <w:t>:</w:t>
      </w:r>
      <w:r>
        <w:rPr>
          <w:b/>
        </w:rPr>
        <w:t xml:space="preserve"> For the UE-sided model, the UE assumes that the same Associated ID represents a beam with the same direction.</w:t>
      </w:r>
    </w:p>
    <w:p w14:paraId="457E7AE5" w14:textId="716A0AED" w:rsidR="000E5128" w:rsidRDefault="000E5128" w:rsidP="004E5659">
      <w:pPr>
        <w:spacing w:after="120"/>
        <w:rPr>
          <w:lang w:val="en-GB"/>
        </w:rPr>
      </w:pPr>
    </w:p>
    <w:p w14:paraId="77707245" w14:textId="3CAD235A" w:rsidR="000E5128" w:rsidRPr="00416912" w:rsidRDefault="000E5128" w:rsidP="000E5128">
      <w:pPr>
        <w:pStyle w:val="maintext"/>
        <w:ind w:firstLine="440"/>
        <w:rPr>
          <w:b/>
        </w:rPr>
      </w:pPr>
      <w:r w:rsidRPr="00416912">
        <w:rPr>
          <w:rFonts w:hint="eastAsia"/>
          <w:b/>
        </w:rPr>
        <w:t>P</w:t>
      </w:r>
      <w:r w:rsidRPr="00416912">
        <w:rPr>
          <w:b/>
        </w:rPr>
        <w:t xml:space="preserve">roposal </w:t>
      </w:r>
      <w:r>
        <w:rPr>
          <w:b/>
        </w:rPr>
        <w:t>1</w:t>
      </w:r>
      <w:r w:rsidR="00AB7190">
        <w:rPr>
          <w:b/>
        </w:rPr>
        <w:t>9</w:t>
      </w:r>
      <w:r w:rsidRPr="00416912">
        <w:rPr>
          <w:b/>
        </w:rPr>
        <w:t xml:space="preserve">: For the UE-side model, the Associated ID can be configured in the following </w:t>
      </w:r>
      <w:r w:rsidRPr="00416912">
        <w:rPr>
          <w:rFonts w:hint="eastAsia"/>
          <w:b/>
        </w:rPr>
        <w:t>a</w:t>
      </w:r>
      <w:r w:rsidRPr="00416912">
        <w:rPr>
          <w:b/>
        </w:rPr>
        <w:t>lternatives:</w:t>
      </w:r>
    </w:p>
    <w:p w14:paraId="2FDCC04C" w14:textId="77777777" w:rsidR="000E5128" w:rsidRPr="00416912" w:rsidRDefault="000E5128" w:rsidP="000E5128">
      <w:pPr>
        <w:pStyle w:val="maintext"/>
        <w:numPr>
          <w:ilvl w:val="0"/>
          <w:numId w:val="35"/>
        </w:numPr>
        <w:ind w:firstLineChars="0"/>
        <w:rPr>
          <w:b/>
        </w:rPr>
      </w:pPr>
      <w:r w:rsidRPr="00416912">
        <w:rPr>
          <w:rFonts w:hint="eastAsia"/>
          <w:b/>
        </w:rPr>
        <w:t>C</w:t>
      </w:r>
      <w:r w:rsidRPr="00416912">
        <w:rPr>
          <w:b/>
        </w:rPr>
        <w:t>SI-</w:t>
      </w:r>
      <w:proofErr w:type="spellStart"/>
      <w:r w:rsidRPr="00416912">
        <w:rPr>
          <w:b/>
        </w:rPr>
        <w:t>ReportConfig</w:t>
      </w:r>
      <w:proofErr w:type="spellEnd"/>
    </w:p>
    <w:p w14:paraId="42C9E792" w14:textId="77777777" w:rsidR="000E5128" w:rsidRPr="00416912" w:rsidRDefault="000E5128" w:rsidP="000E5128">
      <w:pPr>
        <w:pStyle w:val="maintext"/>
        <w:numPr>
          <w:ilvl w:val="0"/>
          <w:numId w:val="35"/>
        </w:numPr>
        <w:ind w:firstLineChars="0"/>
        <w:rPr>
          <w:b/>
        </w:rPr>
      </w:pPr>
      <w:r w:rsidRPr="00416912">
        <w:rPr>
          <w:rFonts w:hint="eastAsia"/>
          <w:b/>
        </w:rPr>
        <w:t>C</w:t>
      </w:r>
      <w:r w:rsidRPr="00416912">
        <w:rPr>
          <w:b/>
        </w:rPr>
        <w:t>SI-</w:t>
      </w:r>
      <w:proofErr w:type="spellStart"/>
      <w:r w:rsidRPr="00416912">
        <w:rPr>
          <w:b/>
        </w:rPr>
        <w:t>ResourceConfig</w:t>
      </w:r>
      <w:proofErr w:type="spellEnd"/>
    </w:p>
    <w:p w14:paraId="56C59C36" w14:textId="77777777" w:rsidR="000E5128" w:rsidRPr="00416912" w:rsidRDefault="000E5128" w:rsidP="000E5128">
      <w:pPr>
        <w:pStyle w:val="maintext"/>
        <w:numPr>
          <w:ilvl w:val="0"/>
          <w:numId w:val="35"/>
        </w:numPr>
        <w:ind w:firstLineChars="0"/>
        <w:rPr>
          <w:b/>
        </w:rPr>
      </w:pPr>
      <w:r w:rsidRPr="00416912">
        <w:rPr>
          <w:rFonts w:hint="eastAsia"/>
          <w:b/>
        </w:rPr>
        <w:t>C</w:t>
      </w:r>
      <w:r w:rsidRPr="00416912">
        <w:rPr>
          <w:b/>
        </w:rPr>
        <w:t>SI-</w:t>
      </w:r>
      <w:proofErr w:type="spellStart"/>
      <w:r w:rsidRPr="00416912">
        <w:rPr>
          <w:b/>
        </w:rPr>
        <w:t>ResourceSet</w:t>
      </w:r>
      <w:proofErr w:type="spellEnd"/>
    </w:p>
    <w:p w14:paraId="0C320EDA" w14:textId="78DE8BA3" w:rsidR="000E5128" w:rsidRDefault="000E5128" w:rsidP="004E5659">
      <w:pPr>
        <w:spacing w:after="120"/>
        <w:rPr>
          <w:lang w:val="en-GB"/>
        </w:rPr>
      </w:pPr>
    </w:p>
    <w:p w14:paraId="6B01BBDD" w14:textId="0F4C2C97" w:rsidR="000E5128" w:rsidRPr="00551FD6" w:rsidRDefault="000E5128" w:rsidP="000E5128">
      <w:pPr>
        <w:pStyle w:val="maintext"/>
        <w:ind w:firstLine="440"/>
        <w:rPr>
          <w:b/>
        </w:rPr>
      </w:pPr>
      <w:r w:rsidRPr="00551FD6">
        <w:rPr>
          <w:rFonts w:hint="eastAsia"/>
          <w:b/>
        </w:rPr>
        <w:t>P</w:t>
      </w:r>
      <w:r w:rsidRPr="00551FD6">
        <w:rPr>
          <w:b/>
        </w:rPr>
        <w:t xml:space="preserve">roposal </w:t>
      </w:r>
      <w:r w:rsidR="00AB7190">
        <w:rPr>
          <w:b/>
        </w:rPr>
        <w:t>20</w:t>
      </w:r>
      <w:r w:rsidRPr="00551FD6">
        <w:rPr>
          <w:b/>
        </w:rPr>
        <w:t xml:space="preserve">: Support categorizing Associated IDs into cell-specific areas and areas that can be used </w:t>
      </w:r>
      <w:r>
        <w:rPr>
          <w:b/>
        </w:rPr>
        <w:t xml:space="preserve">across </w:t>
      </w:r>
      <w:r w:rsidRPr="00551FD6">
        <w:rPr>
          <w:b/>
        </w:rPr>
        <w:t>multiple cells.</w:t>
      </w:r>
    </w:p>
    <w:p w14:paraId="42ABE724" w14:textId="05AA0155" w:rsidR="008D06DF" w:rsidRDefault="008D06DF" w:rsidP="004E5659">
      <w:pPr>
        <w:spacing w:after="120"/>
        <w:rPr>
          <w:lang w:val="en-GB"/>
        </w:rPr>
      </w:pPr>
    </w:p>
    <w:p w14:paraId="70E4C58E" w14:textId="77777777" w:rsidR="00931D05" w:rsidRPr="00342612" w:rsidRDefault="00931D05" w:rsidP="00931D05">
      <w:pPr>
        <w:pStyle w:val="maintext"/>
        <w:ind w:firstLine="440"/>
        <w:rPr>
          <w:b/>
        </w:rPr>
      </w:pPr>
      <w:r w:rsidRPr="00342612">
        <w:rPr>
          <w:rFonts w:hint="eastAsia"/>
          <w:b/>
        </w:rPr>
        <w:t>O</w:t>
      </w:r>
      <w:r w:rsidRPr="00342612">
        <w:rPr>
          <w:b/>
        </w:rPr>
        <w:t>bservation</w:t>
      </w:r>
      <w:r>
        <w:rPr>
          <w:b/>
        </w:rPr>
        <w:t xml:space="preserve"> 1</w:t>
      </w:r>
      <w:r w:rsidRPr="00342612">
        <w:rPr>
          <w:b/>
        </w:rPr>
        <w:t xml:space="preserve">: </w:t>
      </w:r>
      <w:r>
        <w:rPr>
          <w:b/>
        </w:rPr>
        <w:t>Question3 will be discussed later, after addressing</w:t>
      </w:r>
      <w:r w:rsidRPr="00081DA5">
        <w:t xml:space="preserve"> </w:t>
      </w:r>
      <w:r w:rsidRPr="00081DA5">
        <w:rPr>
          <w:b/>
        </w:rPr>
        <w:t xml:space="preserve">the granularity of functionality </w:t>
      </w:r>
      <w:r>
        <w:rPr>
          <w:b/>
        </w:rPr>
        <w:t>and</w:t>
      </w:r>
      <w:r w:rsidRPr="00081DA5">
        <w:rPr>
          <w:b/>
        </w:rPr>
        <w:t xml:space="preserve"> the content of the NW-side additional condition.</w:t>
      </w:r>
    </w:p>
    <w:p w14:paraId="6601DF6A" w14:textId="0BC1C3D0" w:rsidR="00931D05" w:rsidRDefault="00931D05" w:rsidP="004E5659">
      <w:pPr>
        <w:spacing w:after="120"/>
        <w:rPr>
          <w:lang w:val="en-GB"/>
        </w:rPr>
      </w:pPr>
    </w:p>
    <w:p w14:paraId="452E0CE7" w14:textId="77777777" w:rsidR="00D224C0" w:rsidRPr="00342612" w:rsidRDefault="00D224C0" w:rsidP="00D224C0">
      <w:pPr>
        <w:pStyle w:val="maintext"/>
        <w:ind w:firstLine="440"/>
        <w:rPr>
          <w:b/>
        </w:rPr>
      </w:pPr>
      <w:r w:rsidRPr="00342612">
        <w:rPr>
          <w:rFonts w:hint="eastAsia"/>
          <w:b/>
        </w:rPr>
        <w:lastRenderedPageBreak/>
        <w:t>O</w:t>
      </w:r>
      <w:r w:rsidRPr="00342612">
        <w:rPr>
          <w:b/>
        </w:rPr>
        <w:t>bservation</w:t>
      </w:r>
      <w:r>
        <w:rPr>
          <w:b/>
        </w:rPr>
        <w:t xml:space="preserve"> 2</w:t>
      </w:r>
      <w:r w:rsidRPr="00342612">
        <w:rPr>
          <w:b/>
        </w:rPr>
        <w:t xml:space="preserve">: </w:t>
      </w:r>
      <w:r>
        <w:rPr>
          <w:b/>
        </w:rPr>
        <w:t xml:space="preserve">The possibility of Activating </w:t>
      </w:r>
      <w:r w:rsidRPr="00135044">
        <w:rPr>
          <w:b/>
        </w:rPr>
        <w:t xml:space="preserve">multiple applicable functionalities </w:t>
      </w:r>
      <w:r>
        <w:rPr>
          <w:b/>
        </w:rPr>
        <w:t xml:space="preserve">depends on </w:t>
      </w:r>
      <w:r w:rsidRPr="00081DA5">
        <w:rPr>
          <w:b/>
        </w:rPr>
        <w:t>the granularity of functionality</w:t>
      </w:r>
      <w:r>
        <w:rPr>
          <w:b/>
        </w:rPr>
        <w:t>.</w:t>
      </w:r>
    </w:p>
    <w:p w14:paraId="2381C9F9" w14:textId="77777777" w:rsidR="00D224C0" w:rsidRPr="00D224C0" w:rsidRDefault="00D224C0" w:rsidP="004E5659">
      <w:pPr>
        <w:spacing w:after="120"/>
        <w:rPr>
          <w:lang w:val="en-GB"/>
        </w:rPr>
      </w:pPr>
    </w:p>
    <w:p w14:paraId="08A1B712" w14:textId="4D76EFBB" w:rsidR="00801268" w:rsidRPr="00342612" w:rsidRDefault="00801268" w:rsidP="00801268">
      <w:pPr>
        <w:pStyle w:val="maintext"/>
        <w:ind w:firstLine="440"/>
        <w:rPr>
          <w:b/>
        </w:rPr>
      </w:pPr>
      <w:r w:rsidRPr="00342612">
        <w:rPr>
          <w:rFonts w:hint="eastAsia"/>
          <w:b/>
        </w:rPr>
        <w:t>O</w:t>
      </w:r>
      <w:r w:rsidRPr="00342612">
        <w:rPr>
          <w:b/>
        </w:rPr>
        <w:t>bservation</w:t>
      </w:r>
      <w:r>
        <w:rPr>
          <w:b/>
        </w:rPr>
        <w:t xml:space="preserve"> </w:t>
      </w:r>
      <w:r w:rsidR="00D224C0">
        <w:rPr>
          <w:b/>
        </w:rPr>
        <w:t>3</w:t>
      </w:r>
      <w:r w:rsidRPr="00342612">
        <w:rPr>
          <w:b/>
        </w:rPr>
        <w:t>: A new IE for Set A can be created under Alt 4</w:t>
      </w:r>
      <w:r>
        <w:rPr>
          <w:b/>
        </w:rPr>
        <w:t xml:space="preserve"> on </w:t>
      </w:r>
      <w:r>
        <w:rPr>
          <w:rFonts w:hint="eastAsia"/>
          <w:b/>
        </w:rPr>
        <w:t>t</w:t>
      </w:r>
      <w:r>
        <w:rPr>
          <w:b/>
        </w:rPr>
        <w:t>he configuration of Set B</w:t>
      </w:r>
      <w:r w:rsidRPr="00342612">
        <w:rPr>
          <w:b/>
        </w:rPr>
        <w:t>.</w:t>
      </w:r>
    </w:p>
    <w:p w14:paraId="43D40C52" w14:textId="72EB5DAC" w:rsidR="003A558B" w:rsidRDefault="003A558B" w:rsidP="00CC7160">
      <w:pPr>
        <w:pBdr>
          <w:bottom w:val="single" w:sz="12" w:space="1" w:color="auto"/>
        </w:pBdr>
        <w:wordWrap/>
        <w:spacing w:after="120"/>
        <w:rPr>
          <w:lang w:val="en-GB"/>
        </w:rPr>
      </w:pPr>
    </w:p>
    <w:p w14:paraId="4A758F63" w14:textId="77777777" w:rsidR="00CF5D0D" w:rsidRPr="00F35474" w:rsidRDefault="00CF5D0D"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52F18BED" w:rsidR="003F11CF" w:rsidRDefault="003F11CF" w:rsidP="003F11CF">
      <w:pPr>
        <w:pStyle w:val="a8"/>
        <w:numPr>
          <w:ilvl w:val="0"/>
          <w:numId w:val="2"/>
        </w:numPr>
        <w:wordWrap/>
        <w:spacing w:after="120"/>
        <w:ind w:leftChars="0"/>
      </w:pPr>
      <w:bookmarkStart w:id="14" w:name="_Ref94002833"/>
      <w:bookmarkEnd w:id="14"/>
      <w:r w:rsidRPr="00541382">
        <w:t>RP-23</w:t>
      </w:r>
      <w:r>
        <w:t>4039</w:t>
      </w:r>
      <w:r w:rsidRPr="00541382">
        <w:t>, “</w:t>
      </w:r>
      <w:r w:rsidRPr="00260986">
        <w:t>New WID on Artificial Intelligence (AI)/Machine Learning (ML) for NR Air Interface</w:t>
      </w:r>
      <w:r w:rsidRPr="00541382">
        <w:t>”, Qualcomm</w:t>
      </w:r>
      <w:r>
        <w:t>, 3GPP RAN #102, December 2023</w:t>
      </w:r>
      <w:r w:rsidR="000F2BDF">
        <w:t>.</w:t>
      </w:r>
    </w:p>
    <w:p w14:paraId="21579622" w14:textId="2C299979" w:rsidR="00CA18A6" w:rsidRDefault="00CA18A6" w:rsidP="00CA18A6">
      <w:pPr>
        <w:pStyle w:val="a8"/>
        <w:numPr>
          <w:ilvl w:val="0"/>
          <w:numId w:val="2"/>
        </w:numPr>
        <w:wordWrap/>
        <w:spacing w:after="120"/>
        <w:ind w:leftChars="0"/>
      </w:pPr>
      <w:r>
        <w:rPr>
          <w:rFonts w:hint="eastAsia"/>
        </w:rPr>
        <w:t>T</w:t>
      </w:r>
      <w:r>
        <w:t>R 38.843, “St</w:t>
      </w:r>
      <w:r>
        <w:rPr>
          <w:rFonts w:hint="eastAsia"/>
        </w:rPr>
        <w:t>u</w:t>
      </w:r>
      <w:r>
        <w:t>dy on Artificial Intelligence (AI)/Machine Learning (ML) for NR air interface”, 3GPP, December 2023</w:t>
      </w:r>
      <w:r w:rsidR="000F2BDF">
        <w:t>.</w:t>
      </w:r>
    </w:p>
    <w:p w14:paraId="52C9D548" w14:textId="3DB2B194" w:rsidR="00895D44" w:rsidRDefault="000F22AF" w:rsidP="004417B3">
      <w:pPr>
        <w:pStyle w:val="a8"/>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w:t>
      </w:r>
      <w:r w:rsidRPr="00AE43A5">
        <w:t xml:space="preserve">, </w:t>
      </w:r>
      <w:r>
        <w:t xml:space="preserve">February </w:t>
      </w:r>
      <w:r w:rsidRPr="00AE43A5">
        <w:t>202</w:t>
      </w:r>
      <w:r>
        <w:t>4</w:t>
      </w:r>
      <w:r w:rsidR="000F2BDF">
        <w:t>.</w:t>
      </w:r>
    </w:p>
    <w:p w14:paraId="422EC789" w14:textId="0C54EEE9" w:rsidR="00A759F9" w:rsidRDefault="00A759F9" w:rsidP="00A759F9">
      <w:pPr>
        <w:pStyle w:val="a8"/>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6bis</w:t>
      </w:r>
      <w:r w:rsidRPr="00AE43A5">
        <w:t xml:space="preserve">, </w:t>
      </w:r>
      <w:r>
        <w:t xml:space="preserve">April </w:t>
      </w:r>
      <w:r w:rsidRPr="00AE43A5">
        <w:t>202</w:t>
      </w:r>
      <w:r>
        <w:t>4</w:t>
      </w:r>
      <w:r w:rsidR="000F2BDF">
        <w:t>.</w:t>
      </w:r>
    </w:p>
    <w:p w14:paraId="3089A91D" w14:textId="56CCF612" w:rsidR="000F2BDF" w:rsidRDefault="00E54A86" w:rsidP="001B53A3">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7</w:t>
      </w:r>
      <w:r w:rsidR="00C94A1F">
        <w:t>,</w:t>
      </w:r>
      <w:r>
        <w:t xml:space="preserve"> </w:t>
      </w:r>
      <w:r>
        <w:rPr>
          <w:rFonts w:hint="eastAsia"/>
        </w:rPr>
        <w:t>M</w:t>
      </w:r>
      <w:r>
        <w:t>ay 2024</w:t>
      </w:r>
      <w:r w:rsidR="000F2BDF">
        <w:t>.</w:t>
      </w:r>
    </w:p>
    <w:p w14:paraId="1CAC7AEB" w14:textId="1008F0FA" w:rsidR="00326934" w:rsidRDefault="00F1612B" w:rsidP="001B53A3">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8</w:t>
      </w:r>
      <w:r w:rsidR="00C94A1F">
        <w:t>,</w:t>
      </w:r>
      <w:r>
        <w:t xml:space="preserve"> August 2024</w:t>
      </w:r>
      <w:r w:rsidR="000F2BDF">
        <w:t>.</w:t>
      </w:r>
    </w:p>
    <w:p w14:paraId="580AFA84" w14:textId="42115188" w:rsidR="00F1612B" w:rsidRDefault="00326934" w:rsidP="001B53A3">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8</w:t>
      </w:r>
      <w:r>
        <w:rPr>
          <w:rFonts w:hint="eastAsia"/>
        </w:rPr>
        <w:t>b</w:t>
      </w:r>
      <w:r>
        <w:t>is</w:t>
      </w:r>
      <w:r w:rsidR="00C94A1F">
        <w:t>,</w:t>
      </w:r>
      <w:r>
        <w:t xml:space="preserve"> October 2024.</w:t>
      </w:r>
    </w:p>
    <w:p w14:paraId="0FFC687D" w14:textId="32D1F8F3" w:rsidR="00C94A1F" w:rsidRDefault="00C94A1F" w:rsidP="001B53A3">
      <w:pPr>
        <w:pStyle w:val="a8"/>
        <w:numPr>
          <w:ilvl w:val="0"/>
          <w:numId w:val="2"/>
        </w:numPr>
        <w:spacing w:after="120"/>
        <w:ind w:leftChars="0"/>
      </w:pPr>
      <w:r>
        <w:rPr>
          <w:rFonts w:hint="eastAsia"/>
        </w:rPr>
        <w:t>R</w:t>
      </w:r>
      <w:r>
        <w:t>1-2407604, “</w:t>
      </w:r>
      <w:r w:rsidRPr="00C94A1F">
        <w:t>LS on applicable functionality reporting for beam management UE-sided model</w:t>
      </w:r>
      <w:r>
        <w:t>”, RAN WG2, 3GPP RAN WG1 #118, October 2024.</w:t>
      </w:r>
    </w:p>
    <w:p w14:paraId="5A66570D" w14:textId="77777777" w:rsidR="007845FE" w:rsidRPr="00C462E6" w:rsidRDefault="007845FE" w:rsidP="00D651F4">
      <w:pPr>
        <w:widowControl/>
        <w:wordWrap/>
        <w:autoSpaceDE/>
        <w:autoSpaceDN/>
        <w:spacing w:afterLines="0" w:after="160" w:line="259" w:lineRule="auto"/>
      </w:pPr>
    </w:p>
    <w:sectPr w:rsidR="007845FE" w:rsidRPr="00C462E6" w:rsidSect="00974C3A">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BA77" w16cex:dateUtc="2024-05-02T16:20:00Z"/>
  <w16cex:commentExtensible w16cex:durableId="29DEB7EA" w16cex:dateUtc="2024-05-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1C436" w14:textId="77777777" w:rsidR="00FB1C22" w:rsidRDefault="00FB1C22" w:rsidP="00334902">
      <w:pPr>
        <w:spacing w:after="120"/>
      </w:pPr>
      <w:r>
        <w:separator/>
      </w:r>
    </w:p>
  </w:endnote>
  <w:endnote w:type="continuationSeparator" w:id="0">
    <w:p w14:paraId="769E35F7" w14:textId="77777777" w:rsidR="00FB1C22" w:rsidRDefault="00FB1C22"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C76825" w:rsidRDefault="00C76825">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C76825" w:rsidRPr="006A7292" w:rsidRDefault="00C76825">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C76825" w:rsidRPr="006A7292" w:rsidRDefault="00C76825">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C76825" w:rsidRDefault="00C76825">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BB3EC" w14:textId="77777777" w:rsidR="00FB1C22" w:rsidRDefault="00FB1C22" w:rsidP="00334902">
      <w:pPr>
        <w:spacing w:after="120"/>
      </w:pPr>
      <w:r>
        <w:separator/>
      </w:r>
    </w:p>
  </w:footnote>
  <w:footnote w:type="continuationSeparator" w:id="0">
    <w:p w14:paraId="505BB5FB" w14:textId="77777777" w:rsidR="00FB1C22" w:rsidRDefault="00FB1C22"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C76825" w:rsidRDefault="00C76825">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C76825" w:rsidRDefault="00C76825">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C76825" w:rsidRDefault="00C76825">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AAA20B9"/>
    <w:multiLevelType w:val="hybridMultilevel"/>
    <w:tmpl w:val="91B6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3EF4824C">
      <w:numFmt w:val="bullet"/>
      <w:lvlText w:val=""/>
      <w:lvlJc w:val="left"/>
      <w:pPr>
        <w:ind w:left="3600" w:hanging="360"/>
      </w:pPr>
      <w:rPr>
        <w:rFonts w:ascii="Wingdings" w:eastAsia="바탕"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F42066"/>
    <w:multiLevelType w:val="hybridMultilevel"/>
    <w:tmpl w:val="6BE6C3D8"/>
    <w:lvl w:ilvl="0" w:tplc="CCB01A26">
      <w:start w:val="1"/>
      <w:numFmt w:val="bullet"/>
      <w:lvlText w:val=""/>
      <w:lvlJc w:val="left"/>
      <w:pPr>
        <w:ind w:left="1160" w:hanging="360"/>
      </w:pPr>
      <w:rPr>
        <w:rFonts w:ascii="Wingdings" w:eastAsia="맑은 고딕" w:hAnsi="Wingdings" w:cs="바탕"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4646877"/>
    <w:multiLevelType w:val="hybridMultilevel"/>
    <w:tmpl w:val="75E8AF90"/>
    <w:lvl w:ilvl="0" w:tplc="394A2D20">
      <w:start w:val="1"/>
      <w:numFmt w:val="bullet"/>
      <w:lvlText w:val=""/>
      <w:lvlJc w:val="left"/>
      <w:pPr>
        <w:ind w:left="1069" w:hanging="360"/>
      </w:pPr>
      <w:rPr>
        <w:rFonts w:ascii="Wingdings" w:eastAsia="맑은 고딕" w:hAnsi="Wingdings" w:cs="바탕"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E017D2"/>
    <w:multiLevelType w:val="hybridMultilevel"/>
    <w:tmpl w:val="945C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0"/>
      <w:lvlText w:val="%1.%2"/>
      <w:lvlJc w:val="left"/>
      <w:pPr>
        <w:ind w:left="567" w:hanging="567"/>
      </w:pPr>
      <w:rPr>
        <w:rFonts w:hint="eastAsia"/>
      </w:rPr>
    </w:lvl>
    <w:lvl w:ilvl="2">
      <w:start w:val="1"/>
      <w:numFmt w:val="decimal"/>
      <w:pStyle w:val="3"/>
      <w:lvlText w:val="%1.%2.%3"/>
      <w:lvlJc w:val="left"/>
      <w:pPr>
        <w:ind w:left="2693"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4"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41"/>
  </w:num>
  <w:num w:numId="2">
    <w:abstractNumId w:val="2"/>
  </w:num>
  <w:num w:numId="3">
    <w:abstractNumId w:val="4"/>
  </w:num>
  <w:num w:numId="4">
    <w:abstractNumId w:val="45"/>
  </w:num>
  <w:num w:numId="5">
    <w:abstractNumId w:val="1"/>
  </w:num>
  <w:num w:numId="6">
    <w:abstractNumId w:val="26"/>
  </w:num>
  <w:num w:numId="7">
    <w:abstractNumId w:val="3"/>
  </w:num>
  <w:num w:numId="8">
    <w:abstractNumId w:val="35"/>
  </w:num>
  <w:num w:numId="9">
    <w:abstractNumId w:val="8"/>
  </w:num>
  <w:num w:numId="10">
    <w:abstractNumId w:val="42"/>
  </w:num>
  <w:num w:numId="11">
    <w:abstractNumId w:val="38"/>
  </w:num>
  <w:num w:numId="12">
    <w:abstractNumId w:val="33"/>
  </w:num>
  <w:num w:numId="13">
    <w:abstractNumId w:val="7"/>
  </w:num>
  <w:num w:numId="14">
    <w:abstractNumId w:val="34"/>
  </w:num>
  <w:num w:numId="15">
    <w:abstractNumId w:val="11"/>
  </w:num>
  <w:num w:numId="16">
    <w:abstractNumId w:val="14"/>
  </w:num>
  <w:num w:numId="17">
    <w:abstractNumId w:val="10"/>
  </w:num>
  <w:num w:numId="18">
    <w:abstractNumId w:val="28"/>
  </w:num>
  <w:num w:numId="19">
    <w:abstractNumId w:val="17"/>
  </w:num>
  <w:num w:numId="20">
    <w:abstractNumId w:val="39"/>
  </w:num>
  <w:num w:numId="21">
    <w:abstractNumId w:val="18"/>
  </w:num>
  <w:num w:numId="22">
    <w:abstractNumId w:val="32"/>
  </w:num>
  <w:num w:numId="23">
    <w:abstractNumId w:val="22"/>
  </w:num>
  <w:num w:numId="24">
    <w:abstractNumId w:val="25"/>
  </w:num>
  <w:num w:numId="25">
    <w:abstractNumId w:val="6"/>
  </w:num>
  <w:num w:numId="26">
    <w:abstractNumId w:val="40"/>
  </w:num>
  <w:num w:numId="27">
    <w:abstractNumId w:val="30"/>
  </w:num>
  <w:num w:numId="28">
    <w:abstractNumId w:val="9"/>
  </w:num>
  <w:num w:numId="29">
    <w:abstractNumId w:val="24"/>
  </w:num>
  <w:num w:numId="30">
    <w:abstractNumId w:val="21"/>
  </w:num>
  <w:num w:numId="31">
    <w:abstractNumId w:val="44"/>
  </w:num>
  <w:num w:numId="32">
    <w:abstractNumId w:val="19"/>
  </w:num>
  <w:num w:numId="33">
    <w:abstractNumId w:val="20"/>
  </w:num>
  <w:num w:numId="34">
    <w:abstractNumId w:val="27"/>
  </w:num>
  <w:num w:numId="35">
    <w:abstractNumId w:val="16"/>
  </w:num>
  <w:num w:numId="36">
    <w:abstractNumId w:val="15"/>
  </w:num>
  <w:num w:numId="37">
    <w:abstractNumId w:val="29"/>
  </w:num>
  <w:num w:numId="38">
    <w:abstractNumId w:val="43"/>
  </w:num>
  <w:num w:numId="39">
    <w:abstractNumId w:val="5"/>
  </w:num>
  <w:num w:numId="40">
    <w:abstractNumId w:val="31"/>
  </w:num>
  <w:num w:numId="41">
    <w:abstractNumId w:val="13"/>
  </w:num>
  <w:num w:numId="42">
    <w:abstractNumId w:val="0"/>
  </w:num>
  <w:num w:numId="43">
    <w:abstractNumId w:val="23"/>
  </w:num>
  <w:num w:numId="44">
    <w:abstractNumId w:val="46"/>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47"/>
  </w:num>
  <w:num w:numId="48">
    <w:abstractNumId w:val="12"/>
  </w:num>
  <w:num w:numId="49">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CB7"/>
    <w:rsid w:val="00000F9A"/>
    <w:rsid w:val="000015EF"/>
    <w:rsid w:val="00001619"/>
    <w:rsid w:val="00002159"/>
    <w:rsid w:val="0000241B"/>
    <w:rsid w:val="00002AF8"/>
    <w:rsid w:val="00002C80"/>
    <w:rsid w:val="00002FDE"/>
    <w:rsid w:val="0000307F"/>
    <w:rsid w:val="00003149"/>
    <w:rsid w:val="0000328A"/>
    <w:rsid w:val="0000376C"/>
    <w:rsid w:val="00004C87"/>
    <w:rsid w:val="000050EA"/>
    <w:rsid w:val="000055B7"/>
    <w:rsid w:val="000057D7"/>
    <w:rsid w:val="00006272"/>
    <w:rsid w:val="00006680"/>
    <w:rsid w:val="00006915"/>
    <w:rsid w:val="00007735"/>
    <w:rsid w:val="00007A46"/>
    <w:rsid w:val="00007C35"/>
    <w:rsid w:val="00010F03"/>
    <w:rsid w:val="000122C5"/>
    <w:rsid w:val="000122F2"/>
    <w:rsid w:val="00012A6E"/>
    <w:rsid w:val="00012B52"/>
    <w:rsid w:val="00012BEB"/>
    <w:rsid w:val="000136E4"/>
    <w:rsid w:val="00013A0F"/>
    <w:rsid w:val="00013A72"/>
    <w:rsid w:val="0001464F"/>
    <w:rsid w:val="00015077"/>
    <w:rsid w:val="000150B3"/>
    <w:rsid w:val="000154B5"/>
    <w:rsid w:val="000157C3"/>
    <w:rsid w:val="000157C6"/>
    <w:rsid w:val="00015CA1"/>
    <w:rsid w:val="00015D6A"/>
    <w:rsid w:val="0001642A"/>
    <w:rsid w:val="00016A6D"/>
    <w:rsid w:val="00016B3F"/>
    <w:rsid w:val="000174C7"/>
    <w:rsid w:val="000179E3"/>
    <w:rsid w:val="000201F2"/>
    <w:rsid w:val="00020746"/>
    <w:rsid w:val="00020F1A"/>
    <w:rsid w:val="000216C2"/>
    <w:rsid w:val="000231A8"/>
    <w:rsid w:val="00024B8D"/>
    <w:rsid w:val="00024D16"/>
    <w:rsid w:val="00025107"/>
    <w:rsid w:val="0002516B"/>
    <w:rsid w:val="0002548E"/>
    <w:rsid w:val="000259C3"/>
    <w:rsid w:val="00026013"/>
    <w:rsid w:val="00026A4A"/>
    <w:rsid w:val="00026C2A"/>
    <w:rsid w:val="00027CA4"/>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6DE"/>
    <w:rsid w:val="00033CF5"/>
    <w:rsid w:val="00033D65"/>
    <w:rsid w:val="00033E4E"/>
    <w:rsid w:val="00034210"/>
    <w:rsid w:val="00034682"/>
    <w:rsid w:val="00034A87"/>
    <w:rsid w:val="000351A3"/>
    <w:rsid w:val="0003561D"/>
    <w:rsid w:val="00035D4E"/>
    <w:rsid w:val="0003784F"/>
    <w:rsid w:val="0004011D"/>
    <w:rsid w:val="00040705"/>
    <w:rsid w:val="0004095F"/>
    <w:rsid w:val="00041080"/>
    <w:rsid w:val="000410F3"/>
    <w:rsid w:val="00041863"/>
    <w:rsid w:val="00041B62"/>
    <w:rsid w:val="00042060"/>
    <w:rsid w:val="00042274"/>
    <w:rsid w:val="0004249A"/>
    <w:rsid w:val="00043448"/>
    <w:rsid w:val="00043648"/>
    <w:rsid w:val="000436E9"/>
    <w:rsid w:val="0004450F"/>
    <w:rsid w:val="00044597"/>
    <w:rsid w:val="00044779"/>
    <w:rsid w:val="000447B4"/>
    <w:rsid w:val="000449A5"/>
    <w:rsid w:val="00044B71"/>
    <w:rsid w:val="00045E32"/>
    <w:rsid w:val="000467AA"/>
    <w:rsid w:val="0004701D"/>
    <w:rsid w:val="000503B8"/>
    <w:rsid w:val="000507E0"/>
    <w:rsid w:val="00050A19"/>
    <w:rsid w:val="00050CB5"/>
    <w:rsid w:val="00050FC1"/>
    <w:rsid w:val="00051012"/>
    <w:rsid w:val="00051334"/>
    <w:rsid w:val="00051369"/>
    <w:rsid w:val="00051677"/>
    <w:rsid w:val="00051ADF"/>
    <w:rsid w:val="00051DC7"/>
    <w:rsid w:val="0005296E"/>
    <w:rsid w:val="00052E68"/>
    <w:rsid w:val="00053208"/>
    <w:rsid w:val="00053517"/>
    <w:rsid w:val="00053AFF"/>
    <w:rsid w:val="00053F52"/>
    <w:rsid w:val="0005471B"/>
    <w:rsid w:val="00054D15"/>
    <w:rsid w:val="00055B15"/>
    <w:rsid w:val="00055C2D"/>
    <w:rsid w:val="000566BE"/>
    <w:rsid w:val="0005698B"/>
    <w:rsid w:val="00056ECA"/>
    <w:rsid w:val="000572EB"/>
    <w:rsid w:val="00057491"/>
    <w:rsid w:val="00057D87"/>
    <w:rsid w:val="00057DD7"/>
    <w:rsid w:val="00060D72"/>
    <w:rsid w:val="00060F78"/>
    <w:rsid w:val="0006140F"/>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81"/>
    <w:rsid w:val="000654E9"/>
    <w:rsid w:val="000654F0"/>
    <w:rsid w:val="000659E8"/>
    <w:rsid w:val="00065C42"/>
    <w:rsid w:val="000661C2"/>
    <w:rsid w:val="00066907"/>
    <w:rsid w:val="00066971"/>
    <w:rsid w:val="00066AA4"/>
    <w:rsid w:val="00067213"/>
    <w:rsid w:val="00067363"/>
    <w:rsid w:val="0006739A"/>
    <w:rsid w:val="000674B7"/>
    <w:rsid w:val="000677E3"/>
    <w:rsid w:val="00067CC9"/>
    <w:rsid w:val="0007052A"/>
    <w:rsid w:val="000707C2"/>
    <w:rsid w:val="00070C6B"/>
    <w:rsid w:val="000711F2"/>
    <w:rsid w:val="00071752"/>
    <w:rsid w:val="000717BE"/>
    <w:rsid w:val="00071EC1"/>
    <w:rsid w:val="000720DE"/>
    <w:rsid w:val="000725CE"/>
    <w:rsid w:val="0007275E"/>
    <w:rsid w:val="0007289D"/>
    <w:rsid w:val="00072D9B"/>
    <w:rsid w:val="00072E5E"/>
    <w:rsid w:val="00073038"/>
    <w:rsid w:val="000734D3"/>
    <w:rsid w:val="00073533"/>
    <w:rsid w:val="0007417A"/>
    <w:rsid w:val="00074424"/>
    <w:rsid w:val="00074DBD"/>
    <w:rsid w:val="000752EB"/>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C47"/>
    <w:rsid w:val="00077F17"/>
    <w:rsid w:val="0008046C"/>
    <w:rsid w:val="000804D3"/>
    <w:rsid w:val="0008099F"/>
    <w:rsid w:val="00080B87"/>
    <w:rsid w:val="00081DA5"/>
    <w:rsid w:val="00081DAF"/>
    <w:rsid w:val="00082129"/>
    <w:rsid w:val="0008301D"/>
    <w:rsid w:val="0008379C"/>
    <w:rsid w:val="00083D2B"/>
    <w:rsid w:val="000840C8"/>
    <w:rsid w:val="000844CF"/>
    <w:rsid w:val="00084E3E"/>
    <w:rsid w:val="00084EAE"/>
    <w:rsid w:val="000850BF"/>
    <w:rsid w:val="00085404"/>
    <w:rsid w:val="00086064"/>
    <w:rsid w:val="000860CA"/>
    <w:rsid w:val="000869D6"/>
    <w:rsid w:val="000870CC"/>
    <w:rsid w:val="0008793B"/>
    <w:rsid w:val="00087AB7"/>
    <w:rsid w:val="00087E2E"/>
    <w:rsid w:val="00087F5E"/>
    <w:rsid w:val="00090183"/>
    <w:rsid w:val="000901A5"/>
    <w:rsid w:val="00090D50"/>
    <w:rsid w:val="00090D7D"/>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DF2"/>
    <w:rsid w:val="00096F1C"/>
    <w:rsid w:val="0009767F"/>
    <w:rsid w:val="00097C47"/>
    <w:rsid w:val="00097C65"/>
    <w:rsid w:val="000A00AA"/>
    <w:rsid w:val="000A0775"/>
    <w:rsid w:val="000A08A0"/>
    <w:rsid w:val="000A1463"/>
    <w:rsid w:val="000A1659"/>
    <w:rsid w:val="000A1884"/>
    <w:rsid w:val="000A1A47"/>
    <w:rsid w:val="000A1DC1"/>
    <w:rsid w:val="000A1F5F"/>
    <w:rsid w:val="000A2228"/>
    <w:rsid w:val="000A2633"/>
    <w:rsid w:val="000A26DF"/>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9E2"/>
    <w:rsid w:val="000A7CDA"/>
    <w:rsid w:val="000B020F"/>
    <w:rsid w:val="000B073F"/>
    <w:rsid w:val="000B0BEA"/>
    <w:rsid w:val="000B0DB8"/>
    <w:rsid w:val="000B0F0D"/>
    <w:rsid w:val="000B10DB"/>
    <w:rsid w:val="000B1924"/>
    <w:rsid w:val="000B1CA5"/>
    <w:rsid w:val="000B1E75"/>
    <w:rsid w:val="000B28B3"/>
    <w:rsid w:val="000B2B37"/>
    <w:rsid w:val="000B3C4E"/>
    <w:rsid w:val="000B433D"/>
    <w:rsid w:val="000B4B2E"/>
    <w:rsid w:val="000B4DB9"/>
    <w:rsid w:val="000B4E8A"/>
    <w:rsid w:val="000B51D0"/>
    <w:rsid w:val="000B6511"/>
    <w:rsid w:val="000B6AB4"/>
    <w:rsid w:val="000B6C5F"/>
    <w:rsid w:val="000B70AD"/>
    <w:rsid w:val="000B7350"/>
    <w:rsid w:val="000B74C6"/>
    <w:rsid w:val="000B79DB"/>
    <w:rsid w:val="000B7A4D"/>
    <w:rsid w:val="000B7B24"/>
    <w:rsid w:val="000B7E23"/>
    <w:rsid w:val="000B7EC9"/>
    <w:rsid w:val="000C009B"/>
    <w:rsid w:val="000C01B4"/>
    <w:rsid w:val="000C039B"/>
    <w:rsid w:val="000C03AD"/>
    <w:rsid w:val="000C07C0"/>
    <w:rsid w:val="000C0A72"/>
    <w:rsid w:val="000C0C92"/>
    <w:rsid w:val="000C16D8"/>
    <w:rsid w:val="000C1AA4"/>
    <w:rsid w:val="000C1DD1"/>
    <w:rsid w:val="000C1F1E"/>
    <w:rsid w:val="000C2077"/>
    <w:rsid w:val="000C26AC"/>
    <w:rsid w:val="000C2BC4"/>
    <w:rsid w:val="000C308D"/>
    <w:rsid w:val="000C31FF"/>
    <w:rsid w:val="000C3421"/>
    <w:rsid w:val="000C4119"/>
    <w:rsid w:val="000C4588"/>
    <w:rsid w:val="000C50B9"/>
    <w:rsid w:val="000C540F"/>
    <w:rsid w:val="000C5B62"/>
    <w:rsid w:val="000C6002"/>
    <w:rsid w:val="000C6B46"/>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5DE6"/>
    <w:rsid w:val="000D696A"/>
    <w:rsid w:val="000D6AF6"/>
    <w:rsid w:val="000D6B46"/>
    <w:rsid w:val="000D714F"/>
    <w:rsid w:val="000E0195"/>
    <w:rsid w:val="000E078A"/>
    <w:rsid w:val="000E07B8"/>
    <w:rsid w:val="000E1011"/>
    <w:rsid w:val="000E1753"/>
    <w:rsid w:val="000E209A"/>
    <w:rsid w:val="000E24E4"/>
    <w:rsid w:val="000E27E2"/>
    <w:rsid w:val="000E2FFA"/>
    <w:rsid w:val="000E312E"/>
    <w:rsid w:val="000E354C"/>
    <w:rsid w:val="000E3588"/>
    <w:rsid w:val="000E3F13"/>
    <w:rsid w:val="000E40B3"/>
    <w:rsid w:val="000E476D"/>
    <w:rsid w:val="000E4E80"/>
    <w:rsid w:val="000E507B"/>
    <w:rsid w:val="000E5128"/>
    <w:rsid w:val="000E59B2"/>
    <w:rsid w:val="000E5DE4"/>
    <w:rsid w:val="000E6747"/>
    <w:rsid w:val="000E7395"/>
    <w:rsid w:val="000E739E"/>
    <w:rsid w:val="000E759D"/>
    <w:rsid w:val="000E7A41"/>
    <w:rsid w:val="000E7BE9"/>
    <w:rsid w:val="000F036E"/>
    <w:rsid w:val="000F05B6"/>
    <w:rsid w:val="000F0E96"/>
    <w:rsid w:val="000F1108"/>
    <w:rsid w:val="000F157F"/>
    <w:rsid w:val="000F1749"/>
    <w:rsid w:val="000F1952"/>
    <w:rsid w:val="000F1A4F"/>
    <w:rsid w:val="000F2033"/>
    <w:rsid w:val="000F22AF"/>
    <w:rsid w:val="000F255D"/>
    <w:rsid w:val="000F26F6"/>
    <w:rsid w:val="000F29E3"/>
    <w:rsid w:val="000F29FB"/>
    <w:rsid w:val="000F2B1E"/>
    <w:rsid w:val="000F2B45"/>
    <w:rsid w:val="000F2BDF"/>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6DF"/>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0F4F"/>
    <w:rsid w:val="00111068"/>
    <w:rsid w:val="001110E7"/>
    <w:rsid w:val="001113F1"/>
    <w:rsid w:val="001121D6"/>
    <w:rsid w:val="00112C50"/>
    <w:rsid w:val="00113A08"/>
    <w:rsid w:val="00113E6E"/>
    <w:rsid w:val="001145DC"/>
    <w:rsid w:val="001146E6"/>
    <w:rsid w:val="0011490E"/>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08E"/>
    <w:rsid w:val="00122191"/>
    <w:rsid w:val="001221D9"/>
    <w:rsid w:val="00122D8F"/>
    <w:rsid w:val="0012369A"/>
    <w:rsid w:val="001238C5"/>
    <w:rsid w:val="00123BB4"/>
    <w:rsid w:val="00123DF4"/>
    <w:rsid w:val="00123F7A"/>
    <w:rsid w:val="00123FC9"/>
    <w:rsid w:val="001243A7"/>
    <w:rsid w:val="00125014"/>
    <w:rsid w:val="001251C9"/>
    <w:rsid w:val="00125517"/>
    <w:rsid w:val="00126771"/>
    <w:rsid w:val="001268E5"/>
    <w:rsid w:val="00126A9C"/>
    <w:rsid w:val="00126AD8"/>
    <w:rsid w:val="00126F5C"/>
    <w:rsid w:val="001270EE"/>
    <w:rsid w:val="00127476"/>
    <w:rsid w:val="00127B0C"/>
    <w:rsid w:val="001300B0"/>
    <w:rsid w:val="001305B9"/>
    <w:rsid w:val="001307EB"/>
    <w:rsid w:val="00130F03"/>
    <w:rsid w:val="00131052"/>
    <w:rsid w:val="00131614"/>
    <w:rsid w:val="0013164A"/>
    <w:rsid w:val="00131B6E"/>
    <w:rsid w:val="00131FA5"/>
    <w:rsid w:val="00132159"/>
    <w:rsid w:val="00132D28"/>
    <w:rsid w:val="00133409"/>
    <w:rsid w:val="001336B1"/>
    <w:rsid w:val="00133A46"/>
    <w:rsid w:val="00133AC8"/>
    <w:rsid w:val="00133CF0"/>
    <w:rsid w:val="00133E3B"/>
    <w:rsid w:val="00134313"/>
    <w:rsid w:val="00134698"/>
    <w:rsid w:val="001347DC"/>
    <w:rsid w:val="00135044"/>
    <w:rsid w:val="0013525F"/>
    <w:rsid w:val="00135402"/>
    <w:rsid w:val="00135B43"/>
    <w:rsid w:val="00135C6D"/>
    <w:rsid w:val="00136051"/>
    <w:rsid w:val="001360FE"/>
    <w:rsid w:val="00136883"/>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B70"/>
    <w:rsid w:val="001453E5"/>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44C8"/>
    <w:rsid w:val="001550E7"/>
    <w:rsid w:val="00155279"/>
    <w:rsid w:val="00155BA2"/>
    <w:rsid w:val="00155D42"/>
    <w:rsid w:val="00155EE4"/>
    <w:rsid w:val="00155FA8"/>
    <w:rsid w:val="00155FBA"/>
    <w:rsid w:val="001561C0"/>
    <w:rsid w:val="00156758"/>
    <w:rsid w:val="00156C80"/>
    <w:rsid w:val="00156D2C"/>
    <w:rsid w:val="00157655"/>
    <w:rsid w:val="00160009"/>
    <w:rsid w:val="00160404"/>
    <w:rsid w:val="00161139"/>
    <w:rsid w:val="001613E8"/>
    <w:rsid w:val="00161715"/>
    <w:rsid w:val="001622A4"/>
    <w:rsid w:val="001639B8"/>
    <w:rsid w:val="00163AFA"/>
    <w:rsid w:val="001640E4"/>
    <w:rsid w:val="0016411A"/>
    <w:rsid w:val="001646E7"/>
    <w:rsid w:val="00165A2A"/>
    <w:rsid w:val="0016671E"/>
    <w:rsid w:val="00166B0B"/>
    <w:rsid w:val="00166D78"/>
    <w:rsid w:val="00166E9A"/>
    <w:rsid w:val="001676DA"/>
    <w:rsid w:val="00167CFA"/>
    <w:rsid w:val="0017049B"/>
    <w:rsid w:val="00171938"/>
    <w:rsid w:val="00171DC6"/>
    <w:rsid w:val="0017222C"/>
    <w:rsid w:val="001725C6"/>
    <w:rsid w:val="00172871"/>
    <w:rsid w:val="00172D36"/>
    <w:rsid w:val="0017328C"/>
    <w:rsid w:val="0017370E"/>
    <w:rsid w:val="001739A8"/>
    <w:rsid w:val="00174704"/>
    <w:rsid w:val="00174743"/>
    <w:rsid w:val="00174885"/>
    <w:rsid w:val="001759C0"/>
    <w:rsid w:val="00175FCA"/>
    <w:rsid w:val="0017628B"/>
    <w:rsid w:val="0017629C"/>
    <w:rsid w:val="0017650F"/>
    <w:rsid w:val="001767C1"/>
    <w:rsid w:val="00176DD8"/>
    <w:rsid w:val="00177054"/>
    <w:rsid w:val="001778D1"/>
    <w:rsid w:val="00177B6D"/>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6DF"/>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1FB4"/>
    <w:rsid w:val="001926D5"/>
    <w:rsid w:val="00192F00"/>
    <w:rsid w:val="00192FC3"/>
    <w:rsid w:val="0019379F"/>
    <w:rsid w:val="00193B27"/>
    <w:rsid w:val="001940E3"/>
    <w:rsid w:val="0019478B"/>
    <w:rsid w:val="00194E68"/>
    <w:rsid w:val="0019501F"/>
    <w:rsid w:val="00195673"/>
    <w:rsid w:val="001961FE"/>
    <w:rsid w:val="001964BC"/>
    <w:rsid w:val="00196AE7"/>
    <w:rsid w:val="00197093"/>
    <w:rsid w:val="001970A1"/>
    <w:rsid w:val="0019713C"/>
    <w:rsid w:val="00197752"/>
    <w:rsid w:val="00197B0C"/>
    <w:rsid w:val="001A0093"/>
    <w:rsid w:val="001A036F"/>
    <w:rsid w:val="001A03F1"/>
    <w:rsid w:val="001A1264"/>
    <w:rsid w:val="001A1DE0"/>
    <w:rsid w:val="001A2F29"/>
    <w:rsid w:val="001A303C"/>
    <w:rsid w:val="001A3176"/>
    <w:rsid w:val="001A31DA"/>
    <w:rsid w:val="001A3227"/>
    <w:rsid w:val="001A3813"/>
    <w:rsid w:val="001A4313"/>
    <w:rsid w:val="001A4357"/>
    <w:rsid w:val="001A499E"/>
    <w:rsid w:val="001A543C"/>
    <w:rsid w:val="001A570A"/>
    <w:rsid w:val="001A5871"/>
    <w:rsid w:val="001A65BE"/>
    <w:rsid w:val="001A6CE0"/>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8F"/>
    <w:rsid w:val="001B5131"/>
    <w:rsid w:val="001B53A3"/>
    <w:rsid w:val="001B53B0"/>
    <w:rsid w:val="001B55BF"/>
    <w:rsid w:val="001B5A00"/>
    <w:rsid w:val="001B6CB5"/>
    <w:rsid w:val="001B7141"/>
    <w:rsid w:val="001B737A"/>
    <w:rsid w:val="001B74F9"/>
    <w:rsid w:val="001B7804"/>
    <w:rsid w:val="001B793C"/>
    <w:rsid w:val="001C0A60"/>
    <w:rsid w:val="001C0E33"/>
    <w:rsid w:val="001C1503"/>
    <w:rsid w:val="001C17CF"/>
    <w:rsid w:val="001C19FB"/>
    <w:rsid w:val="001C2048"/>
    <w:rsid w:val="001C20C4"/>
    <w:rsid w:val="001C21AA"/>
    <w:rsid w:val="001C231A"/>
    <w:rsid w:val="001C23C9"/>
    <w:rsid w:val="001C2423"/>
    <w:rsid w:val="001C2570"/>
    <w:rsid w:val="001C295B"/>
    <w:rsid w:val="001C2AA2"/>
    <w:rsid w:val="001C2BB5"/>
    <w:rsid w:val="001C364A"/>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77E"/>
    <w:rsid w:val="001D0C2E"/>
    <w:rsid w:val="001D0F55"/>
    <w:rsid w:val="001D11BC"/>
    <w:rsid w:val="001D12A2"/>
    <w:rsid w:val="001D1D97"/>
    <w:rsid w:val="001D2635"/>
    <w:rsid w:val="001D26AD"/>
    <w:rsid w:val="001D291A"/>
    <w:rsid w:val="001D3258"/>
    <w:rsid w:val="001D38B6"/>
    <w:rsid w:val="001D40DF"/>
    <w:rsid w:val="001D4113"/>
    <w:rsid w:val="001D4149"/>
    <w:rsid w:val="001D44C6"/>
    <w:rsid w:val="001D4741"/>
    <w:rsid w:val="001D495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39E5"/>
    <w:rsid w:val="001E431F"/>
    <w:rsid w:val="001E4FC5"/>
    <w:rsid w:val="001E60D4"/>
    <w:rsid w:val="001E68ED"/>
    <w:rsid w:val="001E7059"/>
    <w:rsid w:val="001E70EA"/>
    <w:rsid w:val="001E70F7"/>
    <w:rsid w:val="001E71D5"/>
    <w:rsid w:val="001E78E7"/>
    <w:rsid w:val="001F0179"/>
    <w:rsid w:val="001F07D7"/>
    <w:rsid w:val="001F08A9"/>
    <w:rsid w:val="001F1298"/>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C9"/>
    <w:rsid w:val="001F3BD4"/>
    <w:rsid w:val="001F3F8B"/>
    <w:rsid w:val="001F47A5"/>
    <w:rsid w:val="001F4CD3"/>
    <w:rsid w:val="001F5A62"/>
    <w:rsid w:val="001F5C9C"/>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2E23"/>
    <w:rsid w:val="002033A6"/>
    <w:rsid w:val="00203BD5"/>
    <w:rsid w:val="00203CB6"/>
    <w:rsid w:val="00203D0E"/>
    <w:rsid w:val="002044AD"/>
    <w:rsid w:val="0020524A"/>
    <w:rsid w:val="002054F1"/>
    <w:rsid w:val="00206036"/>
    <w:rsid w:val="0020662F"/>
    <w:rsid w:val="0020678E"/>
    <w:rsid w:val="002073B5"/>
    <w:rsid w:val="00207719"/>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4867"/>
    <w:rsid w:val="00215303"/>
    <w:rsid w:val="00215872"/>
    <w:rsid w:val="00216781"/>
    <w:rsid w:val="00217034"/>
    <w:rsid w:val="0021725E"/>
    <w:rsid w:val="00217548"/>
    <w:rsid w:val="0021796A"/>
    <w:rsid w:val="00217A99"/>
    <w:rsid w:val="00217EB3"/>
    <w:rsid w:val="00217F3D"/>
    <w:rsid w:val="00221040"/>
    <w:rsid w:val="00221066"/>
    <w:rsid w:val="00221377"/>
    <w:rsid w:val="00221F80"/>
    <w:rsid w:val="00221FEF"/>
    <w:rsid w:val="00222160"/>
    <w:rsid w:val="0022292D"/>
    <w:rsid w:val="00222C1D"/>
    <w:rsid w:val="00223302"/>
    <w:rsid w:val="00223795"/>
    <w:rsid w:val="00223F80"/>
    <w:rsid w:val="002240D7"/>
    <w:rsid w:val="00224762"/>
    <w:rsid w:val="002247A8"/>
    <w:rsid w:val="00224DAE"/>
    <w:rsid w:val="00224EEE"/>
    <w:rsid w:val="00224FAF"/>
    <w:rsid w:val="0022506A"/>
    <w:rsid w:val="00225992"/>
    <w:rsid w:val="002259B4"/>
    <w:rsid w:val="00227CFA"/>
    <w:rsid w:val="00230071"/>
    <w:rsid w:val="00230380"/>
    <w:rsid w:val="002307F0"/>
    <w:rsid w:val="00230850"/>
    <w:rsid w:val="00230AA3"/>
    <w:rsid w:val="00230ABB"/>
    <w:rsid w:val="00230B35"/>
    <w:rsid w:val="0023101F"/>
    <w:rsid w:val="00231671"/>
    <w:rsid w:val="00231AAC"/>
    <w:rsid w:val="00231E44"/>
    <w:rsid w:val="00231F7F"/>
    <w:rsid w:val="00232079"/>
    <w:rsid w:val="00232092"/>
    <w:rsid w:val="00232FD2"/>
    <w:rsid w:val="00233257"/>
    <w:rsid w:val="0023426F"/>
    <w:rsid w:val="00234BDF"/>
    <w:rsid w:val="00234DEB"/>
    <w:rsid w:val="00235256"/>
    <w:rsid w:val="00235398"/>
    <w:rsid w:val="002354A2"/>
    <w:rsid w:val="002356B9"/>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910"/>
    <w:rsid w:val="00245CD1"/>
    <w:rsid w:val="00245CE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1B3C"/>
    <w:rsid w:val="00252168"/>
    <w:rsid w:val="002523C9"/>
    <w:rsid w:val="002528CF"/>
    <w:rsid w:val="00252D43"/>
    <w:rsid w:val="00253ED7"/>
    <w:rsid w:val="002542B0"/>
    <w:rsid w:val="0025459A"/>
    <w:rsid w:val="00254601"/>
    <w:rsid w:val="00254C6D"/>
    <w:rsid w:val="00254CD6"/>
    <w:rsid w:val="00255D62"/>
    <w:rsid w:val="00256034"/>
    <w:rsid w:val="0025609A"/>
    <w:rsid w:val="0025620F"/>
    <w:rsid w:val="0025626E"/>
    <w:rsid w:val="002569FE"/>
    <w:rsid w:val="00256FD7"/>
    <w:rsid w:val="00257501"/>
    <w:rsid w:val="00257729"/>
    <w:rsid w:val="00257DAB"/>
    <w:rsid w:val="002602AB"/>
    <w:rsid w:val="00260E16"/>
    <w:rsid w:val="00260F21"/>
    <w:rsid w:val="0026175A"/>
    <w:rsid w:val="00262771"/>
    <w:rsid w:val="00262DBF"/>
    <w:rsid w:val="00262EC2"/>
    <w:rsid w:val="00262F91"/>
    <w:rsid w:val="0026359B"/>
    <w:rsid w:val="002638E6"/>
    <w:rsid w:val="00263C75"/>
    <w:rsid w:val="00263E6D"/>
    <w:rsid w:val="002644A6"/>
    <w:rsid w:val="002644B8"/>
    <w:rsid w:val="00264651"/>
    <w:rsid w:val="00264763"/>
    <w:rsid w:val="00264998"/>
    <w:rsid w:val="00264AE1"/>
    <w:rsid w:val="00264F07"/>
    <w:rsid w:val="002652F5"/>
    <w:rsid w:val="002654EA"/>
    <w:rsid w:val="0026646E"/>
    <w:rsid w:val="00266FD2"/>
    <w:rsid w:val="002670ED"/>
    <w:rsid w:val="002674EA"/>
    <w:rsid w:val="002701F4"/>
    <w:rsid w:val="0027071E"/>
    <w:rsid w:val="00270859"/>
    <w:rsid w:val="00270C96"/>
    <w:rsid w:val="002716BA"/>
    <w:rsid w:val="00272640"/>
    <w:rsid w:val="00272A24"/>
    <w:rsid w:val="00272C9C"/>
    <w:rsid w:val="00273176"/>
    <w:rsid w:val="0027357E"/>
    <w:rsid w:val="00273DC8"/>
    <w:rsid w:val="00273E6F"/>
    <w:rsid w:val="00274796"/>
    <w:rsid w:val="00274E40"/>
    <w:rsid w:val="002755CF"/>
    <w:rsid w:val="00276916"/>
    <w:rsid w:val="00276A63"/>
    <w:rsid w:val="00276C67"/>
    <w:rsid w:val="0027761A"/>
    <w:rsid w:val="002777C3"/>
    <w:rsid w:val="00277930"/>
    <w:rsid w:val="00277AD4"/>
    <w:rsid w:val="0028003D"/>
    <w:rsid w:val="002809F4"/>
    <w:rsid w:val="00280B2A"/>
    <w:rsid w:val="00280BE1"/>
    <w:rsid w:val="00280D47"/>
    <w:rsid w:val="00280D6E"/>
    <w:rsid w:val="00280FB5"/>
    <w:rsid w:val="0028100C"/>
    <w:rsid w:val="0028141D"/>
    <w:rsid w:val="00281572"/>
    <w:rsid w:val="002815DF"/>
    <w:rsid w:val="0028167B"/>
    <w:rsid w:val="00281D96"/>
    <w:rsid w:val="0028247F"/>
    <w:rsid w:val="00282E41"/>
    <w:rsid w:val="002835EA"/>
    <w:rsid w:val="00283A39"/>
    <w:rsid w:val="002843FC"/>
    <w:rsid w:val="00284578"/>
    <w:rsid w:val="002849E4"/>
    <w:rsid w:val="00285549"/>
    <w:rsid w:val="00285D76"/>
    <w:rsid w:val="002868CA"/>
    <w:rsid w:val="00286C37"/>
    <w:rsid w:val="00286CF6"/>
    <w:rsid w:val="00286F0F"/>
    <w:rsid w:val="002873A8"/>
    <w:rsid w:val="0028753B"/>
    <w:rsid w:val="0028761E"/>
    <w:rsid w:val="002878F0"/>
    <w:rsid w:val="002905A7"/>
    <w:rsid w:val="00290848"/>
    <w:rsid w:val="00290963"/>
    <w:rsid w:val="00290A4F"/>
    <w:rsid w:val="002917A0"/>
    <w:rsid w:val="00291B78"/>
    <w:rsid w:val="00291F98"/>
    <w:rsid w:val="002923B9"/>
    <w:rsid w:val="002926D9"/>
    <w:rsid w:val="00293257"/>
    <w:rsid w:val="00293670"/>
    <w:rsid w:val="0029440D"/>
    <w:rsid w:val="00294544"/>
    <w:rsid w:val="002969C4"/>
    <w:rsid w:val="00296D59"/>
    <w:rsid w:val="00297353"/>
    <w:rsid w:val="00297449"/>
    <w:rsid w:val="00297524"/>
    <w:rsid w:val="002978DC"/>
    <w:rsid w:val="00297B42"/>
    <w:rsid w:val="002A1047"/>
    <w:rsid w:val="002A202E"/>
    <w:rsid w:val="002A2210"/>
    <w:rsid w:val="002A242D"/>
    <w:rsid w:val="002A242F"/>
    <w:rsid w:val="002A2935"/>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77E"/>
    <w:rsid w:val="002A681D"/>
    <w:rsid w:val="002A69A4"/>
    <w:rsid w:val="002A69BE"/>
    <w:rsid w:val="002A6EC0"/>
    <w:rsid w:val="002A7017"/>
    <w:rsid w:val="002A727B"/>
    <w:rsid w:val="002A77E2"/>
    <w:rsid w:val="002A7A0D"/>
    <w:rsid w:val="002A7C2F"/>
    <w:rsid w:val="002A7C38"/>
    <w:rsid w:val="002A7E22"/>
    <w:rsid w:val="002A7FDA"/>
    <w:rsid w:val="002B04AF"/>
    <w:rsid w:val="002B0863"/>
    <w:rsid w:val="002B0975"/>
    <w:rsid w:val="002B0A27"/>
    <w:rsid w:val="002B0D62"/>
    <w:rsid w:val="002B10B3"/>
    <w:rsid w:val="002B140B"/>
    <w:rsid w:val="002B1724"/>
    <w:rsid w:val="002B1B88"/>
    <w:rsid w:val="002B2039"/>
    <w:rsid w:val="002B2437"/>
    <w:rsid w:val="002B265D"/>
    <w:rsid w:val="002B2874"/>
    <w:rsid w:val="002B28AB"/>
    <w:rsid w:val="002B28EE"/>
    <w:rsid w:val="002B2D61"/>
    <w:rsid w:val="002B2E1E"/>
    <w:rsid w:val="002B3202"/>
    <w:rsid w:val="002B3235"/>
    <w:rsid w:val="002B330B"/>
    <w:rsid w:val="002B3D44"/>
    <w:rsid w:val="002B3E98"/>
    <w:rsid w:val="002B3F03"/>
    <w:rsid w:val="002B3F4B"/>
    <w:rsid w:val="002B41D4"/>
    <w:rsid w:val="002B4443"/>
    <w:rsid w:val="002B4812"/>
    <w:rsid w:val="002B4903"/>
    <w:rsid w:val="002B599D"/>
    <w:rsid w:val="002B68E0"/>
    <w:rsid w:val="002B716F"/>
    <w:rsid w:val="002B77C9"/>
    <w:rsid w:val="002B7E9B"/>
    <w:rsid w:val="002C01C5"/>
    <w:rsid w:val="002C03F5"/>
    <w:rsid w:val="002C04F5"/>
    <w:rsid w:val="002C0F9E"/>
    <w:rsid w:val="002C1F83"/>
    <w:rsid w:val="002C2297"/>
    <w:rsid w:val="002C2901"/>
    <w:rsid w:val="002C2C1B"/>
    <w:rsid w:val="002C2E05"/>
    <w:rsid w:val="002C37FA"/>
    <w:rsid w:val="002C3DD0"/>
    <w:rsid w:val="002C3FFD"/>
    <w:rsid w:val="002C438E"/>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C6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A80"/>
    <w:rsid w:val="002D7EA8"/>
    <w:rsid w:val="002E0D8E"/>
    <w:rsid w:val="002E0F5A"/>
    <w:rsid w:val="002E125F"/>
    <w:rsid w:val="002E22CF"/>
    <w:rsid w:val="002E264F"/>
    <w:rsid w:val="002E2842"/>
    <w:rsid w:val="002E28AF"/>
    <w:rsid w:val="002E2A07"/>
    <w:rsid w:val="002E2A13"/>
    <w:rsid w:val="002E2CF6"/>
    <w:rsid w:val="002E2E16"/>
    <w:rsid w:val="002E35B0"/>
    <w:rsid w:val="002E449C"/>
    <w:rsid w:val="002E48B5"/>
    <w:rsid w:val="002E4DDC"/>
    <w:rsid w:val="002E4FCA"/>
    <w:rsid w:val="002E51A2"/>
    <w:rsid w:val="002E5237"/>
    <w:rsid w:val="002E5605"/>
    <w:rsid w:val="002E578A"/>
    <w:rsid w:val="002E5AE6"/>
    <w:rsid w:val="002E5DBF"/>
    <w:rsid w:val="002E5FB5"/>
    <w:rsid w:val="002E6D7C"/>
    <w:rsid w:val="002E6E34"/>
    <w:rsid w:val="002E6EF3"/>
    <w:rsid w:val="002E7795"/>
    <w:rsid w:val="002E78FC"/>
    <w:rsid w:val="002E7AA2"/>
    <w:rsid w:val="002E7AA5"/>
    <w:rsid w:val="002F043F"/>
    <w:rsid w:val="002F07DC"/>
    <w:rsid w:val="002F0887"/>
    <w:rsid w:val="002F0A2B"/>
    <w:rsid w:val="002F0AD4"/>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0E1"/>
    <w:rsid w:val="002F710F"/>
    <w:rsid w:val="002F7B1B"/>
    <w:rsid w:val="002F7C1C"/>
    <w:rsid w:val="002F7F9F"/>
    <w:rsid w:val="003000F5"/>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93"/>
    <w:rsid w:val="003120AA"/>
    <w:rsid w:val="003122A5"/>
    <w:rsid w:val="00312572"/>
    <w:rsid w:val="003128EC"/>
    <w:rsid w:val="00312DF6"/>
    <w:rsid w:val="0031300B"/>
    <w:rsid w:val="0031339C"/>
    <w:rsid w:val="0031364F"/>
    <w:rsid w:val="00313B7A"/>
    <w:rsid w:val="00313C45"/>
    <w:rsid w:val="00314053"/>
    <w:rsid w:val="00314893"/>
    <w:rsid w:val="00314952"/>
    <w:rsid w:val="00314E9F"/>
    <w:rsid w:val="00314F5C"/>
    <w:rsid w:val="003150AC"/>
    <w:rsid w:val="00315573"/>
    <w:rsid w:val="00315A28"/>
    <w:rsid w:val="00315AD9"/>
    <w:rsid w:val="00315D7A"/>
    <w:rsid w:val="00315E39"/>
    <w:rsid w:val="0031607A"/>
    <w:rsid w:val="00316534"/>
    <w:rsid w:val="00316608"/>
    <w:rsid w:val="003167AE"/>
    <w:rsid w:val="00316F1B"/>
    <w:rsid w:val="003208E7"/>
    <w:rsid w:val="00320BC5"/>
    <w:rsid w:val="003213F8"/>
    <w:rsid w:val="003214FD"/>
    <w:rsid w:val="00321CFD"/>
    <w:rsid w:val="00321D61"/>
    <w:rsid w:val="00322C00"/>
    <w:rsid w:val="00323119"/>
    <w:rsid w:val="0032343D"/>
    <w:rsid w:val="00323440"/>
    <w:rsid w:val="003234C1"/>
    <w:rsid w:val="003239FC"/>
    <w:rsid w:val="00323AB5"/>
    <w:rsid w:val="00323CF3"/>
    <w:rsid w:val="00325770"/>
    <w:rsid w:val="003262C8"/>
    <w:rsid w:val="00326300"/>
    <w:rsid w:val="003263BA"/>
    <w:rsid w:val="00326934"/>
    <w:rsid w:val="00327452"/>
    <w:rsid w:val="003276C5"/>
    <w:rsid w:val="00327817"/>
    <w:rsid w:val="003278B4"/>
    <w:rsid w:val="00327EBA"/>
    <w:rsid w:val="00327FD4"/>
    <w:rsid w:val="00330734"/>
    <w:rsid w:val="00331660"/>
    <w:rsid w:val="00331A53"/>
    <w:rsid w:val="00331AC1"/>
    <w:rsid w:val="0033268C"/>
    <w:rsid w:val="00332E00"/>
    <w:rsid w:val="0033301B"/>
    <w:rsid w:val="00333287"/>
    <w:rsid w:val="00333DE7"/>
    <w:rsid w:val="00333FB9"/>
    <w:rsid w:val="00334457"/>
    <w:rsid w:val="00334667"/>
    <w:rsid w:val="00334902"/>
    <w:rsid w:val="003352DE"/>
    <w:rsid w:val="00336009"/>
    <w:rsid w:val="00336239"/>
    <w:rsid w:val="003365CE"/>
    <w:rsid w:val="00336E10"/>
    <w:rsid w:val="0033704F"/>
    <w:rsid w:val="0033731E"/>
    <w:rsid w:val="003376E2"/>
    <w:rsid w:val="00337781"/>
    <w:rsid w:val="00337D10"/>
    <w:rsid w:val="00337D60"/>
    <w:rsid w:val="0034000B"/>
    <w:rsid w:val="00340A27"/>
    <w:rsid w:val="00341105"/>
    <w:rsid w:val="0034130D"/>
    <w:rsid w:val="00341809"/>
    <w:rsid w:val="003419D8"/>
    <w:rsid w:val="00341D90"/>
    <w:rsid w:val="00342612"/>
    <w:rsid w:val="003428AC"/>
    <w:rsid w:val="003428AD"/>
    <w:rsid w:val="00342A30"/>
    <w:rsid w:val="0034368F"/>
    <w:rsid w:val="003436CB"/>
    <w:rsid w:val="00343994"/>
    <w:rsid w:val="00343F08"/>
    <w:rsid w:val="0034512E"/>
    <w:rsid w:val="00345787"/>
    <w:rsid w:val="0034584F"/>
    <w:rsid w:val="00345A65"/>
    <w:rsid w:val="0034652D"/>
    <w:rsid w:val="0034662B"/>
    <w:rsid w:val="0034733E"/>
    <w:rsid w:val="00347B24"/>
    <w:rsid w:val="00347BDF"/>
    <w:rsid w:val="00347C3E"/>
    <w:rsid w:val="00347FD2"/>
    <w:rsid w:val="00350058"/>
    <w:rsid w:val="00350938"/>
    <w:rsid w:val="00350B4B"/>
    <w:rsid w:val="00350C6E"/>
    <w:rsid w:val="0035148A"/>
    <w:rsid w:val="003515B7"/>
    <w:rsid w:val="00351D21"/>
    <w:rsid w:val="00351F6D"/>
    <w:rsid w:val="00351F7B"/>
    <w:rsid w:val="00352773"/>
    <w:rsid w:val="00353498"/>
    <w:rsid w:val="00353AAB"/>
    <w:rsid w:val="00353C13"/>
    <w:rsid w:val="00354290"/>
    <w:rsid w:val="00354371"/>
    <w:rsid w:val="00354BBC"/>
    <w:rsid w:val="00354DD8"/>
    <w:rsid w:val="00354F60"/>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57699"/>
    <w:rsid w:val="00360195"/>
    <w:rsid w:val="0036060A"/>
    <w:rsid w:val="003608E6"/>
    <w:rsid w:val="00360A87"/>
    <w:rsid w:val="00361CED"/>
    <w:rsid w:val="00361DE8"/>
    <w:rsid w:val="003620CA"/>
    <w:rsid w:val="0036223D"/>
    <w:rsid w:val="003623E6"/>
    <w:rsid w:val="0036261C"/>
    <w:rsid w:val="0036298A"/>
    <w:rsid w:val="0036302C"/>
    <w:rsid w:val="00363316"/>
    <w:rsid w:val="003633B0"/>
    <w:rsid w:val="00363522"/>
    <w:rsid w:val="00364083"/>
    <w:rsid w:val="00364485"/>
    <w:rsid w:val="00364749"/>
    <w:rsid w:val="0036500C"/>
    <w:rsid w:val="0036518C"/>
    <w:rsid w:val="00365254"/>
    <w:rsid w:val="00365672"/>
    <w:rsid w:val="003658DD"/>
    <w:rsid w:val="00365A76"/>
    <w:rsid w:val="00365EE7"/>
    <w:rsid w:val="003660BC"/>
    <w:rsid w:val="00366782"/>
    <w:rsid w:val="00366A73"/>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4DFF"/>
    <w:rsid w:val="00375275"/>
    <w:rsid w:val="00375F57"/>
    <w:rsid w:val="00376076"/>
    <w:rsid w:val="00376427"/>
    <w:rsid w:val="00376792"/>
    <w:rsid w:val="003771C4"/>
    <w:rsid w:val="00377401"/>
    <w:rsid w:val="00377588"/>
    <w:rsid w:val="00380595"/>
    <w:rsid w:val="00380C0A"/>
    <w:rsid w:val="00380D78"/>
    <w:rsid w:val="003812F6"/>
    <w:rsid w:val="0038141D"/>
    <w:rsid w:val="003815B5"/>
    <w:rsid w:val="00381934"/>
    <w:rsid w:val="00381998"/>
    <w:rsid w:val="00381D1D"/>
    <w:rsid w:val="0038292B"/>
    <w:rsid w:val="00382B0A"/>
    <w:rsid w:val="00382E1A"/>
    <w:rsid w:val="00383063"/>
    <w:rsid w:val="00383AF8"/>
    <w:rsid w:val="00383CF4"/>
    <w:rsid w:val="00383DD5"/>
    <w:rsid w:val="00384AC1"/>
    <w:rsid w:val="00384C8B"/>
    <w:rsid w:val="003853A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3D7D"/>
    <w:rsid w:val="00394212"/>
    <w:rsid w:val="00394A62"/>
    <w:rsid w:val="00395553"/>
    <w:rsid w:val="00396578"/>
    <w:rsid w:val="00396753"/>
    <w:rsid w:val="0039711E"/>
    <w:rsid w:val="0039719F"/>
    <w:rsid w:val="0039754F"/>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FDA"/>
    <w:rsid w:val="003B5766"/>
    <w:rsid w:val="003B5E51"/>
    <w:rsid w:val="003B5EA5"/>
    <w:rsid w:val="003B65D6"/>
    <w:rsid w:val="003B66F3"/>
    <w:rsid w:val="003B6DFD"/>
    <w:rsid w:val="003B6EFB"/>
    <w:rsid w:val="003B7016"/>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1C7"/>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3F62"/>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360"/>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217"/>
    <w:rsid w:val="003F0473"/>
    <w:rsid w:val="003F0613"/>
    <w:rsid w:val="003F11CF"/>
    <w:rsid w:val="003F1C8C"/>
    <w:rsid w:val="003F1C8E"/>
    <w:rsid w:val="003F292A"/>
    <w:rsid w:val="003F309B"/>
    <w:rsid w:val="003F31D4"/>
    <w:rsid w:val="003F3A41"/>
    <w:rsid w:val="003F46FB"/>
    <w:rsid w:val="003F4C90"/>
    <w:rsid w:val="003F5D5E"/>
    <w:rsid w:val="003F63BA"/>
    <w:rsid w:val="003F651F"/>
    <w:rsid w:val="003F6640"/>
    <w:rsid w:val="003F6A5F"/>
    <w:rsid w:val="003F75EA"/>
    <w:rsid w:val="003F783C"/>
    <w:rsid w:val="003F7996"/>
    <w:rsid w:val="003F7A73"/>
    <w:rsid w:val="0040100D"/>
    <w:rsid w:val="004010BD"/>
    <w:rsid w:val="00401B46"/>
    <w:rsid w:val="00401BD1"/>
    <w:rsid w:val="00402050"/>
    <w:rsid w:val="00402082"/>
    <w:rsid w:val="00402131"/>
    <w:rsid w:val="00403261"/>
    <w:rsid w:val="0040335B"/>
    <w:rsid w:val="00403576"/>
    <w:rsid w:val="00403985"/>
    <w:rsid w:val="00403F1D"/>
    <w:rsid w:val="00403FA7"/>
    <w:rsid w:val="00404113"/>
    <w:rsid w:val="00404203"/>
    <w:rsid w:val="00404261"/>
    <w:rsid w:val="00404748"/>
    <w:rsid w:val="00404F3B"/>
    <w:rsid w:val="00405426"/>
    <w:rsid w:val="004054A4"/>
    <w:rsid w:val="00405901"/>
    <w:rsid w:val="00405C70"/>
    <w:rsid w:val="00406253"/>
    <w:rsid w:val="00406B49"/>
    <w:rsid w:val="00406C6E"/>
    <w:rsid w:val="00406EAB"/>
    <w:rsid w:val="00406F53"/>
    <w:rsid w:val="00407052"/>
    <w:rsid w:val="00407077"/>
    <w:rsid w:val="004077AC"/>
    <w:rsid w:val="00407977"/>
    <w:rsid w:val="00407FD3"/>
    <w:rsid w:val="004104E2"/>
    <w:rsid w:val="00410BAB"/>
    <w:rsid w:val="00410BD3"/>
    <w:rsid w:val="00410D68"/>
    <w:rsid w:val="00411090"/>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912"/>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F02"/>
    <w:rsid w:val="0042529C"/>
    <w:rsid w:val="00425CCF"/>
    <w:rsid w:val="00426E34"/>
    <w:rsid w:val="00427327"/>
    <w:rsid w:val="0042767E"/>
    <w:rsid w:val="004276D6"/>
    <w:rsid w:val="004300D1"/>
    <w:rsid w:val="004306D3"/>
    <w:rsid w:val="00430CFE"/>
    <w:rsid w:val="004310F8"/>
    <w:rsid w:val="00431862"/>
    <w:rsid w:val="00431FEA"/>
    <w:rsid w:val="0043206A"/>
    <w:rsid w:val="004322A8"/>
    <w:rsid w:val="00432629"/>
    <w:rsid w:val="004328B2"/>
    <w:rsid w:val="004337CD"/>
    <w:rsid w:val="004345B4"/>
    <w:rsid w:val="00434A65"/>
    <w:rsid w:val="00434E03"/>
    <w:rsid w:val="004351F3"/>
    <w:rsid w:val="00435205"/>
    <w:rsid w:val="0043599A"/>
    <w:rsid w:val="0043673A"/>
    <w:rsid w:val="004369ED"/>
    <w:rsid w:val="004375A6"/>
    <w:rsid w:val="0044013F"/>
    <w:rsid w:val="0044022C"/>
    <w:rsid w:val="004403B1"/>
    <w:rsid w:val="0044082E"/>
    <w:rsid w:val="0044117F"/>
    <w:rsid w:val="004414F5"/>
    <w:rsid w:val="004417B3"/>
    <w:rsid w:val="004419AC"/>
    <w:rsid w:val="00441D6D"/>
    <w:rsid w:val="00442C46"/>
    <w:rsid w:val="00442D4D"/>
    <w:rsid w:val="00442FF4"/>
    <w:rsid w:val="00443043"/>
    <w:rsid w:val="00443115"/>
    <w:rsid w:val="004437DB"/>
    <w:rsid w:val="00443A4E"/>
    <w:rsid w:val="00443E03"/>
    <w:rsid w:val="00444875"/>
    <w:rsid w:val="00444CF0"/>
    <w:rsid w:val="004454BD"/>
    <w:rsid w:val="0044563A"/>
    <w:rsid w:val="00445A0A"/>
    <w:rsid w:val="00445C01"/>
    <w:rsid w:val="00445E68"/>
    <w:rsid w:val="00446079"/>
    <w:rsid w:val="004463B4"/>
    <w:rsid w:val="004471D6"/>
    <w:rsid w:val="004474D2"/>
    <w:rsid w:val="00447913"/>
    <w:rsid w:val="004500A7"/>
    <w:rsid w:val="004501FB"/>
    <w:rsid w:val="00450818"/>
    <w:rsid w:val="00450ADD"/>
    <w:rsid w:val="00450EFA"/>
    <w:rsid w:val="0045101B"/>
    <w:rsid w:val="0045126B"/>
    <w:rsid w:val="00451276"/>
    <w:rsid w:val="00451880"/>
    <w:rsid w:val="00451B7D"/>
    <w:rsid w:val="004523D5"/>
    <w:rsid w:val="00452F0B"/>
    <w:rsid w:val="004535E4"/>
    <w:rsid w:val="004537D4"/>
    <w:rsid w:val="004539D5"/>
    <w:rsid w:val="00453A22"/>
    <w:rsid w:val="00453D50"/>
    <w:rsid w:val="00453ECB"/>
    <w:rsid w:val="004540A2"/>
    <w:rsid w:val="004544F3"/>
    <w:rsid w:val="00454500"/>
    <w:rsid w:val="004545E0"/>
    <w:rsid w:val="004551FA"/>
    <w:rsid w:val="00455491"/>
    <w:rsid w:val="00455586"/>
    <w:rsid w:val="004567F5"/>
    <w:rsid w:val="00456937"/>
    <w:rsid w:val="00457406"/>
    <w:rsid w:val="0045745B"/>
    <w:rsid w:val="0045769E"/>
    <w:rsid w:val="0045779B"/>
    <w:rsid w:val="00457CFF"/>
    <w:rsid w:val="00457E9A"/>
    <w:rsid w:val="004601C4"/>
    <w:rsid w:val="00460D43"/>
    <w:rsid w:val="00461382"/>
    <w:rsid w:val="0046165B"/>
    <w:rsid w:val="0046196F"/>
    <w:rsid w:val="004625EF"/>
    <w:rsid w:val="004640E8"/>
    <w:rsid w:val="004641F1"/>
    <w:rsid w:val="004648E7"/>
    <w:rsid w:val="00464C5D"/>
    <w:rsid w:val="00464D20"/>
    <w:rsid w:val="00464ECC"/>
    <w:rsid w:val="004656C4"/>
    <w:rsid w:val="004656F1"/>
    <w:rsid w:val="00465D8B"/>
    <w:rsid w:val="0046636B"/>
    <w:rsid w:val="00466656"/>
    <w:rsid w:val="004666A0"/>
    <w:rsid w:val="00466C40"/>
    <w:rsid w:val="004673F5"/>
    <w:rsid w:val="00467965"/>
    <w:rsid w:val="00467BD6"/>
    <w:rsid w:val="00470757"/>
    <w:rsid w:val="00470E65"/>
    <w:rsid w:val="004710A3"/>
    <w:rsid w:val="00471563"/>
    <w:rsid w:val="004719A0"/>
    <w:rsid w:val="00471C65"/>
    <w:rsid w:val="0047217D"/>
    <w:rsid w:val="00472499"/>
    <w:rsid w:val="004742B8"/>
    <w:rsid w:val="004752D1"/>
    <w:rsid w:val="004753A0"/>
    <w:rsid w:val="004753FE"/>
    <w:rsid w:val="0047569D"/>
    <w:rsid w:val="004757BD"/>
    <w:rsid w:val="0047612D"/>
    <w:rsid w:val="004762FB"/>
    <w:rsid w:val="0047691C"/>
    <w:rsid w:val="00476AD2"/>
    <w:rsid w:val="00476C26"/>
    <w:rsid w:val="00476FD0"/>
    <w:rsid w:val="00477474"/>
    <w:rsid w:val="00477A64"/>
    <w:rsid w:val="004800FC"/>
    <w:rsid w:val="004804C1"/>
    <w:rsid w:val="00480543"/>
    <w:rsid w:val="0048185F"/>
    <w:rsid w:val="00482513"/>
    <w:rsid w:val="00482533"/>
    <w:rsid w:val="00482979"/>
    <w:rsid w:val="00483219"/>
    <w:rsid w:val="00483490"/>
    <w:rsid w:val="004837AE"/>
    <w:rsid w:val="00483929"/>
    <w:rsid w:val="00483A6B"/>
    <w:rsid w:val="00483B37"/>
    <w:rsid w:val="00485013"/>
    <w:rsid w:val="004853CF"/>
    <w:rsid w:val="0048589C"/>
    <w:rsid w:val="00485D65"/>
    <w:rsid w:val="00486F2A"/>
    <w:rsid w:val="0048713F"/>
    <w:rsid w:val="004871AE"/>
    <w:rsid w:val="0048724F"/>
    <w:rsid w:val="00487680"/>
    <w:rsid w:val="00490441"/>
    <w:rsid w:val="00490560"/>
    <w:rsid w:val="004910D2"/>
    <w:rsid w:val="004911A5"/>
    <w:rsid w:val="00491B2A"/>
    <w:rsid w:val="00491FC9"/>
    <w:rsid w:val="00492007"/>
    <w:rsid w:val="00492372"/>
    <w:rsid w:val="0049260E"/>
    <w:rsid w:val="00492630"/>
    <w:rsid w:val="00492A5C"/>
    <w:rsid w:val="00492D7B"/>
    <w:rsid w:val="00493235"/>
    <w:rsid w:val="00493B0C"/>
    <w:rsid w:val="004946A2"/>
    <w:rsid w:val="00494ADD"/>
    <w:rsid w:val="00494EAF"/>
    <w:rsid w:val="00495A2C"/>
    <w:rsid w:val="00495A47"/>
    <w:rsid w:val="00495B87"/>
    <w:rsid w:val="004960FC"/>
    <w:rsid w:val="004965B0"/>
    <w:rsid w:val="00496A26"/>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5D67"/>
    <w:rsid w:val="004A6157"/>
    <w:rsid w:val="004A658A"/>
    <w:rsid w:val="004A6B94"/>
    <w:rsid w:val="004A6F5F"/>
    <w:rsid w:val="004A72BF"/>
    <w:rsid w:val="004A7A1E"/>
    <w:rsid w:val="004B101E"/>
    <w:rsid w:val="004B12F8"/>
    <w:rsid w:val="004B1369"/>
    <w:rsid w:val="004B16E4"/>
    <w:rsid w:val="004B1784"/>
    <w:rsid w:val="004B1863"/>
    <w:rsid w:val="004B19AB"/>
    <w:rsid w:val="004B19D7"/>
    <w:rsid w:val="004B1A8C"/>
    <w:rsid w:val="004B1C25"/>
    <w:rsid w:val="004B1CC4"/>
    <w:rsid w:val="004B24E3"/>
    <w:rsid w:val="004B29BF"/>
    <w:rsid w:val="004B2CA4"/>
    <w:rsid w:val="004B3169"/>
    <w:rsid w:val="004B31D3"/>
    <w:rsid w:val="004B34E9"/>
    <w:rsid w:val="004B399F"/>
    <w:rsid w:val="004B47E3"/>
    <w:rsid w:val="004B4A9D"/>
    <w:rsid w:val="004B59C1"/>
    <w:rsid w:val="004B5D83"/>
    <w:rsid w:val="004B606D"/>
    <w:rsid w:val="004B6B96"/>
    <w:rsid w:val="004B6BD6"/>
    <w:rsid w:val="004B777E"/>
    <w:rsid w:val="004B7CE9"/>
    <w:rsid w:val="004C052B"/>
    <w:rsid w:val="004C068D"/>
    <w:rsid w:val="004C1CE4"/>
    <w:rsid w:val="004C1E34"/>
    <w:rsid w:val="004C2ABD"/>
    <w:rsid w:val="004C3545"/>
    <w:rsid w:val="004C39C6"/>
    <w:rsid w:val="004C43A3"/>
    <w:rsid w:val="004C44F5"/>
    <w:rsid w:val="004C49E3"/>
    <w:rsid w:val="004C4CBF"/>
    <w:rsid w:val="004C55E1"/>
    <w:rsid w:val="004C56B1"/>
    <w:rsid w:val="004C5728"/>
    <w:rsid w:val="004C5742"/>
    <w:rsid w:val="004C5808"/>
    <w:rsid w:val="004C5F36"/>
    <w:rsid w:val="004C6002"/>
    <w:rsid w:val="004C6129"/>
    <w:rsid w:val="004C708E"/>
    <w:rsid w:val="004C7112"/>
    <w:rsid w:val="004C7269"/>
    <w:rsid w:val="004D02BD"/>
    <w:rsid w:val="004D04BA"/>
    <w:rsid w:val="004D0FE1"/>
    <w:rsid w:val="004D10F7"/>
    <w:rsid w:val="004D14A4"/>
    <w:rsid w:val="004D163B"/>
    <w:rsid w:val="004D1B24"/>
    <w:rsid w:val="004D1E06"/>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7B4C"/>
    <w:rsid w:val="004D7C63"/>
    <w:rsid w:val="004D7E7A"/>
    <w:rsid w:val="004E07A3"/>
    <w:rsid w:val="004E0B04"/>
    <w:rsid w:val="004E0B55"/>
    <w:rsid w:val="004E11B4"/>
    <w:rsid w:val="004E11EA"/>
    <w:rsid w:val="004E1256"/>
    <w:rsid w:val="004E151E"/>
    <w:rsid w:val="004E1661"/>
    <w:rsid w:val="004E17B0"/>
    <w:rsid w:val="004E1BBB"/>
    <w:rsid w:val="004E1F2F"/>
    <w:rsid w:val="004E2746"/>
    <w:rsid w:val="004E33B0"/>
    <w:rsid w:val="004E3A93"/>
    <w:rsid w:val="004E3D1E"/>
    <w:rsid w:val="004E41F2"/>
    <w:rsid w:val="004E43A2"/>
    <w:rsid w:val="004E4440"/>
    <w:rsid w:val="004E4CB6"/>
    <w:rsid w:val="004E5659"/>
    <w:rsid w:val="004E5BDF"/>
    <w:rsid w:val="004E6A30"/>
    <w:rsid w:val="004E6BA8"/>
    <w:rsid w:val="004E73FC"/>
    <w:rsid w:val="004E7578"/>
    <w:rsid w:val="004E792E"/>
    <w:rsid w:val="004E7BD0"/>
    <w:rsid w:val="004E7EEA"/>
    <w:rsid w:val="004F0527"/>
    <w:rsid w:val="004F0AE9"/>
    <w:rsid w:val="004F0C12"/>
    <w:rsid w:val="004F1675"/>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327"/>
    <w:rsid w:val="004F4416"/>
    <w:rsid w:val="004F4A17"/>
    <w:rsid w:val="004F5748"/>
    <w:rsid w:val="004F7802"/>
    <w:rsid w:val="004F7EAB"/>
    <w:rsid w:val="005002D3"/>
    <w:rsid w:val="00500885"/>
    <w:rsid w:val="00500D7B"/>
    <w:rsid w:val="00500F48"/>
    <w:rsid w:val="00501050"/>
    <w:rsid w:val="0050157D"/>
    <w:rsid w:val="00501600"/>
    <w:rsid w:val="00501976"/>
    <w:rsid w:val="0050217D"/>
    <w:rsid w:val="0050258D"/>
    <w:rsid w:val="005026E8"/>
    <w:rsid w:val="00502B9C"/>
    <w:rsid w:val="005031F7"/>
    <w:rsid w:val="005037D7"/>
    <w:rsid w:val="005040FE"/>
    <w:rsid w:val="005047B7"/>
    <w:rsid w:val="005047D3"/>
    <w:rsid w:val="0050498B"/>
    <w:rsid w:val="00504E1B"/>
    <w:rsid w:val="00505194"/>
    <w:rsid w:val="00505292"/>
    <w:rsid w:val="005058FF"/>
    <w:rsid w:val="00506213"/>
    <w:rsid w:val="005066FA"/>
    <w:rsid w:val="005067D7"/>
    <w:rsid w:val="00506AE1"/>
    <w:rsid w:val="00506BEB"/>
    <w:rsid w:val="00506EF4"/>
    <w:rsid w:val="00506F2E"/>
    <w:rsid w:val="00507108"/>
    <w:rsid w:val="0050719F"/>
    <w:rsid w:val="0050787E"/>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5BCE"/>
    <w:rsid w:val="005164BC"/>
    <w:rsid w:val="005165A6"/>
    <w:rsid w:val="005166E2"/>
    <w:rsid w:val="00517269"/>
    <w:rsid w:val="005174DA"/>
    <w:rsid w:val="00517E1E"/>
    <w:rsid w:val="00520241"/>
    <w:rsid w:val="005205EF"/>
    <w:rsid w:val="00520615"/>
    <w:rsid w:val="005208CC"/>
    <w:rsid w:val="00520B35"/>
    <w:rsid w:val="00520C77"/>
    <w:rsid w:val="00521F34"/>
    <w:rsid w:val="00521FE8"/>
    <w:rsid w:val="00522779"/>
    <w:rsid w:val="00522A91"/>
    <w:rsid w:val="00522F1A"/>
    <w:rsid w:val="0052305B"/>
    <w:rsid w:val="00523314"/>
    <w:rsid w:val="005239C1"/>
    <w:rsid w:val="00523A60"/>
    <w:rsid w:val="00523BAF"/>
    <w:rsid w:val="00523E2F"/>
    <w:rsid w:val="005243B4"/>
    <w:rsid w:val="0052516A"/>
    <w:rsid w:val="0052533A"/>
    <w:rsid w:val="005254DC"/>
    <w:rsid w:val="005261F8"/>
    <w:rsid w:val="005262C0"/>
    <w:rsid w:val="005267EE"/>
    <w:rsid w:val="00526D47"/>
    <w:rsid w:val="00526D85"/>
    <w:rsid w:val="00526D91"/>
    <w:rsid w:val="00526F5B"/>
    <w:rsid w:val="005271B5"/>
    <w:rsid w:val="00527850"/>
    <w:rsid w:val="00527939"/>
    <w:rsid w:val="00527FFB"/>
    <w:rsid w:val="00530490"/>
    <w:rsid w:val="00530AF7"/>
    <w:rsid w:val="005312D5"/>
    <w:rsid w:val="005318B8"/>
    <w:rsid w:val="00531CAB"/>
    <w:rsid w:val="005322F5"/>
    <w:rsid w:val="0053269B"/>
    <w:rsid w:val="005327FF"/>
    <w:rsid w:val="005334E4"/>
    <w:rsid w:val="00533DFE"/>
    <w:rsid w:val="0053438A"/>
    <w:rsid w:val="005346D5"/>
    <w:rsid w:val="005346F4"/>
    <w:rsid w:val="005359B6"/>
    <w:rsid w:val="00535F8C"/>
    <w:rsid w:val="00536202"/>
    <w:rsid w:val="0053623C"/>
    <w:rsid w:val="005365F0"/>
    <w:rsid w:val="00536C87"/>
    <w:rsid w:val="00536CC9"/>
    <w:rsid w:val="00536F02"/>
    <w:rsid w:val="00537032"/>
    <w:rsid w:val="00537070"/>
    <w:rsid w:val="0053760A"/>
    <w:rsid w:val="00537782"/>
    <w:rsid w:val="0054020C"/>
    <w:rsid w:val="0054041F"/>
    <w:rsid w:val="00541382"/>
    <w:rsid w:val="00541E9F"/>
    <w:rsid w:val="00541FFD"/>
    <w:rsid w:val="005421E2"/>
    <w:rsid w:val="0054242F"/>
    <w:rsid w:val="005424CB"/>
    <w:rsid w:val="00542A85"/>
    <w:rsid w:val="005432DB"/>
    <w:rsid w:val="00543322"/>
    <w:rsid w:val="00543896"/>
    <w:rsid w:val="00544005"/>
    <w:rsid w:val="005440EE"/>
    <w:rsid w:val="0054458B"/>
    <w:rsid w:val="00545C4E"/>
    <w:rsid w:val="00545CEF"/>
    <w:rsid w:val="005465C3"/>
    <w:rsid w:val="00546852"/>
    <w:rsid w:val="0054775D"/>
    <w:rsid w:val="00547934"/>
    <w:rsid w:val="00547C05"/>
    <w:rsid w:val="00547CB7"/>
    <w:rsid w:val="00550785"/>
    <w:rsid w:val="00550994"/>
    <w:rsid w:val="00550B14"/>
    <w:rsid w:val="00551113"/>
    <w:rsid w:val="00551CC2"/>
    <w:rsid w:val="00551FD6"/>
    <w:rsid w:val="00552029"/>
    <w:rsid w:val="0055373A"/>
    <w:rsid w:val="00553965"/>
    <w:rsid w:val="00553BF7"/>
    <w:rsid w:val="00553CB3"/>
    <w:rsid w:val="00553FFA"/>
    <w:rsid w:val="00554268"/>
    <w:rsid w:val="00554774"/>
    <w:rsid w:val="00555597"/>
    <w:rsid w:val="00555FBC"/>
    <w:rsid w:val="00556001"/>
    <w:rsid w:val="00556387"/>
    <w:rsid w:val="0055642C"/>
    <w:rsid w:val="00556814"/>
    <w:rsid w:val="00556976"/>
    <w:rsid w:val="00556F4F"/>
    <w:rsid w:val="00556F56"/>
    <w:rsid w:val="0055753B"/>
    <w:rsid w:val="00557883"/>
    <w:rsid w:val="00557F67"/>
    <w:rsid w:val="005608D3"/>
    <w:rsid w:val="0056103A"/>
    <w:rsid w:val="005618D0"/>
    <w:rsid w:val="00561C1E"/>
    <w:rsid w:val="005628F0"/>
    <w:rsid w:val="00562931"/>
    <w:rsid w:val="00562A34"/>
    <w:rsid w:val="0056378A"/>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16F"/>
    <w:rsid w:val="005662B3"/>
    <w:rsid w:val="00566611"/>
    <w:rsid w:val="0056678C"/>
    <w:rsid w:val="00566812"/>
    <w:rsid w:val="00566864"/>
    <w:rsid w:val="00566DB4"/>
    <w:rsid w:val="00567589"/>
    <w:rsid w:val="00567C2E"/>
    <w:rsid w:val="00567F22"/>
    <w:rsid w:val="00570136"/>
    <w:rsid w:val="005703FD"/>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357"/>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0BE5"/>
    <w:rsid w:val="00581018"/>
    <w:rsid w:val="0058121D"/>
    <w:rsid w:val="0058141B"/>
    <w:rsid w:val="00581CA7"/>
    <w:rsid w:val="00581D00"/>
    <w:rsid w:val="00582009"/>
    <w:rsid w:val="0058374E"/>
    <w:rsid w:val="00585001"/>
    <w:rsid w:val="00585189"/>
    <w:rsid w:val="0058558B"/>
    <w:rsid w:val="00585647"/>
    <w:rsid w:val="00585819"/>
    <w:rsid w:val="00585A55"/>
    <w:rsid w:val="00586234"/>
    <w:rsid w:val="005868E6"/>
    <w:rsid w:val="00587850"/>
    <w:rsid w:val="00587B75"/>
    <w:rsid w:val="00590502"/>
    <w:rsid w:val="00590E82"/>
    <w:rsid w:val="0059182F"/>
    <w:rsid w:val="00591CCF"/>
    <w:rsid w:val="00591DBF"/>
    <w:rsid w:val="005927E6"/>
    <w:rsid w:val="00593F80"/>
    <w:rsid w:val="00594403"/>
    <w:rsid w:val="00594A6F"/>
    <w:rsid w:val="00594F38"/>
    <w:rsid w:val="0059527F"/>
    <w:rsid w:val="00595759"/>
    <w:rsid w:val="005959E8"/>
    <w:rsid w:val="0059610B"/>
    <w:rsid w:val="00596182"/>
    <w:rsid w:val="00596E29"/>
    <w:rsid w:val="00596F7C"/>
    <w:rsid w:val="00597E27"/>
    <w:rsid w:val="00597E83"/>
    <w:rsid w:val="00597EB9"/>
    <w:rsid w:val="005A0618"/>
    <w:rsid w:val="005A071A"/>
    <w:rsid w:val="005A074B"/>
    <w:rsid w:val="005A0811"/>
    <w:rsid w:val="005A10DB"/>
    <w:rsid w:val="005A127A"/>
    <w:rsid w:val="005A15F8"/>
    <w:rsid w:val="005A1872"/>
    <w:rsid w:val="005A2B2D"/>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378"/>
    <w:rsid w:val="005B5502"/>
    <w:rsid w:val="005B5833"/>
    <w:rsid w:val="005B5E7A"/>
    <w:rsid w:val="005B5F34"/>
    <w:rsid w:val="005B5FFD"/>
    <w:rsid w:val="005B65FE"/>
    <w:rsid w:val="005B6696"/>
    <w:rsid w:val="005B740B"/>
    <w:rsid w:val="005B794A"/>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937"/>
    <w:rsid w:val="005C7E8E"/>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43E"/>
    <w:rsid w:val="005D6874"/>
    <w:rsid w:val="005D6C44"/>
    <w:rsid w:val="005E042B"/>
    <w:rsid w:val="005E05B8"/>
    <w:rsid w:val="005E07BD"/>
    <w:rsid w:val="005E10A0"/>
    <w:rsid w:val="005E124D"/>
    <w:rsid w:val="005E16EB"/>
    <w:rsid w:val="005E1E71"/>
    <w:rsid w:val="005E2B39"/>
    <w:rsid w:val="005E2F52"/>
    <w:rsid w:val="005E3C02"/>
    <w:rsid w:val="005E3EAB"/>
    <w:rsid w:val="005E44EA"/>
    <w:rsid w:val="005E45C5"/>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1F1"/>
    <w:rsid w:val="005F25E4"/>
    <w:rsid w:val="005F28CD"/>
    <w:rsid w:val="005F2EBC"/>
    <w:rsid w:val="005F356A"/>
    <w:rsid w:val="005F3D0A"/>
    <w:rsid w:val="005F3F71"/>
    <w:rsid w:val="005F439F"/>
    <w:rsid w:val="005F469A"/>
    <w:rsid w:val="005F4C4C"/>
    <w:rsid w:val="005F5347"/>
    <w:rsid w:val="005F5B17"/>
    <w:rsid w:val="005F6416"/>
    <w:rsid w:val="005F6477"/>
    <w:rsid w:val="005F66CE"/>
    <w:rsid w:val="005F6C3E"/>
    <w:rsid w:val="005F7184"/>
    <w:rsid w:val="005F7655"/>
    <w:rsid w:val="005F7898"/>
    <w:rsid w:val="005F7A9E"/>
    <w:rsid w:val="005F7C9F"/>
    <w:rsid w:val="006003CE"/>
    <w:rsid w:val="0060050B"/>
    <w:rsid w:val="006007C1"/>
    <w:rsid w:val="00600EBA"/>
    <w:rsid w:val="00601402"/>
    <w:rsid w:val="00601EC8"/>
    <w:rsid w:val="00601EE9"/>
    <w:rsid w:val="00601FC8"/>
    <w:rsid w:val="006032ED"/>
    <w:rsid w:val="006037CB"/>
    <w:rsid w:val="0060380E"/>
    <w:rsid w:val="00603CB7"/>
    <w:rsid w:val="00603F30"/>
    <w:rsid w:val="00604475"/>
    <w:rsid w:val="006049AB"/>
    <w:rsid w:val="0060549A"/>
    <w:rsid w:val="00605B3C"/>
    <w:rsid w:val="00606116"/>
    <w:rsid w:val="006067FC"/>
    <w:rsid w:val="00606B5F"/>
    <w:rsid w:val="0060772E"/>
    <w:rsid w:val="00607887"/>
    <w:rsid w:val="00610DBD"/>
    <w:rsid w:val="00610FF5"/>
    <w:rsid w:val="00611D27"/>
    <w:rsid w:val="00611E7C"/>
    <w:rsid w:val="00612217"/>
    <w:rsid w:val="00612811"/>
    <w:rsid w:val="00612D81"/>
    <w:rsid w:val="00612E88"/>
    <w:rsid w:val="00613032"/>
    <w:rsid w:val="0061369B"/>
    <w:rsid w:val="00613B1E"/>
    <w:rsid w:val="00614585"/>
    <w:rsid w:val="00614D7E"/>
    <w:rsid w:val="00614E76"/>
    <w:rsid w:val="006154FF"/>
    <w:rsid w:val="006157EA"/>
    <w:rsid w:val="006157FE"/>
    <w:rsid w:val="0061598B"/>
    <w:rsid w:val="006159B5"/>
    <w:rsid w:val="00615A98"/>
    <w:rsid w:val="00615B79"/>
    <w:rsid w:val="00616345"/>
    <w:rsid w:val="00616C99"/>
    <w:rsid w:val="00616D4C"/>
    <w:rsid w:val="00616D55"/>
    <w:rsid w:val="00616DE3"/>
    <w:rsid w:val="006171A0"/>
    <w:rsid w:val="0062053E"/>
    <w:rsid w:val="0062086E"/>
    <w:rsid w:val="006208E5"/>
    <w:rsid w:val="006215F0"/>
    <w:rsid w:val="00621645"/>
    <w:rsid w:val="0062349D"/>
    <w:rsid w:val="00623547"/>
    <w:rsid w:val="00624028"/>
    <w:rsid w:val="0062437D"/>
    <w:rsid w:val="0062487C"/>
    <w:rsid w:val="00624893"/>
    <w:rsid w:val="00625502"/>
    <w:rsid w:val="006258E7"/>
    <w:rsid w:val="006259CC"/>
    <w:rsid w:val="0062690D"/>
    <w:rsid w:val="00627891"/>
    <w:rsid w:val="00627AF6"/>
    <w:rsid w:val="006306AD"/>
    <w:rsid w:val="006306D4"/>
    <w:rsid w:val="00630852"/>
    <w:rsid w:val="00631EB5"/>
    <w:rsid w:val="0063271E"/>
    <w:rsid w:val="00632AA9"/>
    <w:rsid w:val="00632B32"/>
    <w:rsid w:val="00633D1B"/>
    <w:rsid w:val="00634260"/>
    <w:rsid w:val="006342AE"/>
    <w:rsid w:val="00635122"/>
    <w:rsid w:val="006353F5"/>
    <w:rsid w:val="00635500"/>
    <w:rsid w:val="0063552A"/>
    <w:rsid w:val="00635639"/>
    <w:rsid w:val="0063589E"/>
    <w:rsid w:val="00635CFA"/>
    <w:rsid w:val="0063630C"/>
    <w:rsid w:val="006363EE"/>
    <w:rsid w:val="006369FA"/>
    <w:rsid w:val="00637B49"/>
    <w:rsid w:val="00637C0C"/>
    <w:rsid w:val="00637C3A"/>
    <w:rsid w:val="00637DBA"/>
    <w:rsid w:val="00637DF3"/>
    <w:rsid w:val="00637E0A"/>
    <w:rsid w:val="00640421"/>
    <w:rsid w:val="00640505"/>
    <w:rsid w:val="0064081E"/>
    <w:rsid w:val="00640A9F"/>
    <w:rsid w:val="00640AB3"/>
    <w:rsid w:val="006416F3"/>
    <w:rsid w:val="0064283C"/>
    <w:rsid w:val="00642FE5"/>
    <w:rsid w:val="0064339E"/>
    <w:rsid w:val="006433B0"/>
    <w:rsid w:val="006438BA"/>
    <w:rsid w:val="00643F81"/>
    <w:rsid w:val="0064439A"/>
    <w:rsid w:val="00645860"/>
    <w:rsid w:val="006458BB"/>
    <w:rsid w:val="00645944"/>
    <w:rsid w:val="006459EC"/>
    <w:rsid w:val="00646470"/>
    <w:rsid w:val="006465FD"/>
    <w:rsid w:val="0064660B"/>
    <w:rsid w:val="00646639"/>
    <w:rsid w:val="00646B08"/>
    <w:rsid w:val="00646C7B"/>
    <w:rsid w:val="006472C8"/>
    <w:rsid w:val="006476F1"/>
    <w:rsid w:val="00650555"/>
    <w:rsid w:val="00651436"/>
    <w:rsid w:val="00651B66"/>
    <w:rsid w:val="00651DAD"/>
    <w:rsid w:val="00651DEE"/>
    <w:rsid w:val="00652116"/>
    <w:rsid w:val="00652D5D"/>
    <w:rsid w:val="00652EDA"/>
    <w:rsid w:val="00653331"/>
    <w:rsid w:val="00653447"/>
    <w:rsid w:val="00653567"/>
    <w:rsid w:val="00653FC6"/>
    <w:rsid w:val="0065415F"/>
    <w:rsid w:val="0065471F"/>
    <w:rsid w:val="00655775"/>
    <w:rsid w:val="00655A59"/>
    <w:rsid w:val="00657113"/>
    <w:rsid w:val="0065721E"/>
    <w:rsid w:val="00657F93"/>
    <w:rsid w:val="00657FD2"/>
    <w:rsid w:val="0066071F"/>
    <w:rsid w:val="0066160C"/>
    <w:rsid w:val="006618B6"/>
    <w:rsid w:val="00661963"/>
    <w:rsid w:val="00661AA0"/>
    <w:rsid w:val="00662037"/>
    <w:rsid w:val="006621FF"/>
    <w:rsid w:val="00663507"/>
    <w:rsid w:val="006638BB"/>
    <w:rsid w:val="00664198"/>
    <w:rsid w:val="00664214"/>
    <w:rsid w:val="00664565"/>
    <w:rsid w:val="006647CA"/>
    <w:rsid w:val="00664C0E"/>
    <w:rsid w:val="00664C91"/>
    <w:rsid w:val="00665390"/>
    <w:rsid w:val="00665B01"/>
    <w:rsid w:val="0066605D"/>
    <w:rsid w:val="006662B0"/>
    <w:rsid w:val="0066679F"/>
    <w:rsid w:val="0066735C"/>
    <w:rsid w:val="0066748F"/>
    <w:rsid w:val="0067068D"/>
    <w:rsid w:val="006711C0"/>
    <w:rsid w:val="00672A29"/>
    <w:rsid w:val="00673289"/>
    <w:rsid w:val="0067332D"/>
    <w:rsid w:val="00673C2D"/>
    <w:rsid w:val="00673D6F"/>
    <w:rsid w:val="00674772"/>
    <w:rsid w:val="006749BA"/>
    <w:rsid w:val="006751F7"/>
    <w:rsid w:val="0067566E"/>
    <w:rsid w:val="00675692"/>
    <w:rsid w:val="00676A99"/>
    <w:rsid w:val="00676D12"/>
    <w:rsid w:val="00676E5C"/>
    <w:rsid w:val="006770AD"/>
    <w:rsid w:val="0067719D"/>
    <w:rsid w:val="00677705"/>
    <w:rsid w:val="00677BAF"/>
    <w:rsid w:val="00677C33"/>
    <w:rsid w:val="00677DCE"/>
    <w:rsid w:val="00680138"/>
    <w:rsid w:val="00680382"/>
    <w:rsid w:val="00680425"/>
    <w:rsid w:val="006804A5"/>
    <w:rsid w:val="00680EC9"/>
    <w:rsid w:val="00681088"/>
    <w:rsid w:val="00681B60"/>
    <w:rsid w:val="006825F4"/>
    <w:rsid w:val="006828CD"/>
    <w:rsid w:val="00682BF7"/>
    <w:rsid w:val="00682D44"/>
    <w:rsid w:val="006830E1"/>
    <w:rsid w:val="0068388C"/>
    <w:rsid w:val="00683C9A"/>
    <w:rsid w:val="00684466"/>
    <w:rsid w:val="00684C17"/>
    <w:rsid w:val="00684C68"/>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08C"/>
    <w:rsid w:val="00694384"/>
    <w:rsid w:val="00694701"/>
    <w:rsid w:val="00694767"/>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CBC"/>
    <w:rsid w:val="00697D6F"/>
    <w:rsid w:val="00697F88"/>
    <w:rsid w:val="006A0904"/>
    <w:rsid w:val="006A0A92"/>
    <w:rsid w:val="006A0C8B"/>
    <w:rsid w:val="006A0F1B"/>
    <w:rsid w:val="006A1A12"/>
    <w:rsid w:val="006A1B4D"/>
    <w:rsid w:val="006A25EE"/>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867"/>
    <w:rsid w:val="006A786B"/>
    <w:rsid w:val="006A7CA8"/>
    <w:rsid w:val="006A7F7C"/>
    <w:rsid w:val="006B025A"/>
    <w:rsid w:val="006B1343"/>
    <w:rsid w:val="006B1D9F"/>
    <w:rsid w:val="006B1F69"/>
    <w:rsid w:val="006B240F"/>
    <w:rsid w:val="006B2BCE"/>
    <w:rsid w:val="006B3828"/>
    <w:rsid w:val="006B3947"/>
    <w:rsid w:val="006B3B61"/>
    <w:rsid w:val="006B4948"/>
    <w:rsid w:val="006B5502"/>
    <w:rsid w:val="006B571A"/>
    <w:rsid w:val="006B57BF"/>
    <w:rsid w:val="006B686A"/>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42B"/>
    <w:rsid w:val="006C68E7"/>
    <w:rsid w:val="006C739C"/>
    <w:rsid w:val="006C7465"/>
    <w:rsid w:val="006C7B36"/>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87B"/>
    <w:rsid w:val="006D7DF9"/>
    <w:rsid w:val="006E03D9"/>
    <w:rsid w:val="006E0E92"/>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4DE"/>
    <w:rsid w:val="006F1588"/>
    <w:rsid w:val="006F15B5"/>
    <w:rsid w:val="006F16A3"/>
    <w:rsid w:val="006F21F4"/>
    <w:rsid w:val="006F24EF"/>
    <w:rsid w:val="006F2CD9"/>
    <w:rsid w:val="006F32CE"/>
    <w:rsid w:val="006F3CE5"/>
    <w:rsid w:val="006F4D4E"/>
    <w:rsid w:val="006F57CE"/>
    <w:rsid w:val="006F57D3"/>
    <w:rsid w:val="006F5C58"/>
    <w:rsid w:val="006F660F"/>
    <w:rsid w:val="006F7162"/>
    <w:rsid w:val="006F7888"/>
    <w:rsid w:val="006F7EA0"/>
    <w:rsid w:val="00700441"/>
    <w:rsid w:val="007004B8"/>
    <w:rsid w:val="0070068C"/>
    <w:rsid w:val="00700C7B"/>
    <w:rsid w:val="00700DCB"/>
    <w:rsid w:val="00701D5B"/>
    <w:rsid w:val="00702561"/>
    <w:rsid w:val="007036F7"/>
    <w:rsid w:val="0070398C"/>
    <w:rsid w:val="00703B2F"/>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1D22"/>
    <w:rsid w:val="00712AC1"/>
    <w:rsid w:val="00712EC4"/>
    <w:rsid w:val="00713060"/>
    <w:rsid w:val="0071313D"/>
    <w:rsid w:val="0071334E"/>
    <w:rsid w:val="00713601"/>
    <w:rsid w:val="00713814"/>
    <w:rsid w:val="00713CB2"/>
    <w:rsid w:val="00714357"/>
    <w:rsid w:val="0071502B"/>
    <w:rsid w:val="007159FD"/>
    <w:rsid w:val="00715BD7"/>
    <w:rsid w:val="00716F83"/>
    <w:rsid w:val="007171B2"/>
    <w:rsid w:val="007176A7"/>
    <w:rsid w:val="00717B48"/>
    <w:rsid w:val="00717D55"/>
    <w:rsid w:val="00717F3D"/>
    <w:rsid w:val="00720251"/>
    <w:rsid w:val="007203B0"/>
    <w:rsid w:val="00720483"/>
    <w:rsid w:val="00720B37"/>
    <w:rsid w:val="00720BBF"/>
    <w:rsid w:val="00720FD0"/>
    <w:rsid w:val="00721AC4"/>
    <w:rsid w:val="00722067"/>
    <w:rsid w:val="00722530"/>
    <w:rsid w:val="00722AEE"/>
    <w:rsid w:val="00722DDC"/>
    <w:rsid w:val="00722F4A"/>
    <w:rsid w:val="00723199"/>
    <w:rsid w:val="00723700"/>
    <w:rsid w:val="007237BD"/>
    <w:rsid w:val="0072418D"/>
    <w:rsid w:val="007241D5"/>
    <w:rsid w:val="0072420A"/>
    <w:rsid w:val="007245E6"/>
    <w:rsid w:val="00724695"/>
    <w:rsid w:val="00724F4E"/>
    <w:rsid w:val="00725C24"/>
    <w:rsid w:val="00725C84"/>
    <w:rsid w:val="0072607D"/>
    <w:rsid w:val="007268B2"/>
    <w:rsid w:val="00727EBB"/>
    <w:rsid w:val="00727F01"/>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AE3"/>
    <w:rsid w:val="00733CDF"/>
    <w:rsid w:val="00733EAD"/>
    <w:rsid w:val="00733EB2"/>
    <w:rsid w:val="00734ADB"/>
    <w:rsid w:val="0073519E"/>
    <w:rsid w:val="00735412"/>
    <w:rsid w:val="007362AC"/>
    <w:rsid w:val="007364F1"/>
    <w:rsid w:val="007366B6"/>
    <w:rsid w:val="00737283"/>
    <w:rsid w:val="00737516"/>
    <w:rsid w:val="007378AD"/>
    <w:rsid w:val="00737DE3"/>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3B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2D80"/>
    <w:rsid w:val="007536A9"/>
    <w:rsid w:val="0075370A"/>
    <w:rsid w:val="00753924"/>
    <w:rsid w:val="00753A69"/>
    <w:rsid w:val="007542F7"/>
    <w:rsid w:val="00754B7E"/>
    <w:rsid w:val="00755136"/>
    <w:rsid w:val="007560C8"/>
    <w:rsid w:val="00756689"/>
    <w:rsid w:val="007568BD"/>
    <w:rsid w:val="00756C47"/>
    <w:rsid w:val="007573D8"/>
    <w:rsid w:val="00757420"/>
    <w:rsid w:val="007574E7"/>
    <w:rsid w:val="00757E0A"/>
    <w:rsid w:val="00760EEB"/>
    <w:rsid w:val="007615E3"/>
    <w:rsid w:val="00761830"/>
    <w:rsid w:val="00761B45"/>
    <w:rsid w:val="00761F83"/>
    <w:rsid w:val="007620D1"/>
    <w:rsid w:val="00762D99"/>
    <w:rsid w:val="00762EA0"/>
    <w:rsid w:val="0076310A"/>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3033"/>
    <w:rsid w:val="007731FE"/>
    <w:rsid w:val="00773D84"/>
    <w:rsid w:val="0077416F"/>
    <w:rsid w:val="00774419"/>
    <w:rsid w:val="007749B6"/>
    <w:rsid w:val="00775352"/>
    <w:rsid w:val="00775ECE"/>
    <w:rsid w:val="00776199"/>
    <w:rsid w:val="007761BE"/>
    <w:rsid w:val="00776711"/>
    <w:rsid w:val="0077677F"/>
    <w:rsid w:val="00776785"/>
    <w:rsid w:val="00776BC7"/>
    <w:rsid w:val="00780159"/>
    <w:rsid w:val="00780B15"/>
    <w:rsid w:val="00780B24"/>
    <w:rsid w:val="00780C11"/>
    <w:rsid w:val="00780FB4"/>
    <w:rsid w:val="007813FB"/>
    <w:rsid w:val="007817FB"/>
    <w:rsid w:val="007819D0"/>
    <w:rsid w:val="00781A36"/>
    <w:rsid w:val="00781C3A"/>
    <w:rsid w:val="00782101"/>
    <w:rsid w:val="00782E19"/>
    <w:rsid w:val="00783293"/>
    <w:rsid w:val="00783BC1"/>
    <w:rsid w:val="00783C03"/>
    <w:rsid w:val="00783CB3"/>
    <w:rsid w:val="0078406A"/>
    <w:rsid w:val="007841B2"/>
    <w:rsid w:val="00784506"/>
    <w:rsid w:val="007845FE"/>
    <w:rsid w:val="0078488A"/>
    <w:rsid w:val="00785282"/>
    <w:rsid w:val="007853C8"/>
    <w:rsid w:val="00785637"/>
    <w:rsid w:val="007861AA"/>
    <w:rsid w:val="007863BA"/>
    <w:rsid w:val="0078676D"/>
    <w:rsid w:val="00786907"/>
    <w:rsid w:val="00786F94"/>
    <w:rsid w:val="0078722D"/>
    <w:rsid w:val="0078736A"/>
    <w:rsid w:val="007874B6"/>
    <w:rsid w:val="00787583"/>
    <w:rsid w:val="00787B93"/>
    <w:rsid w:val="0079037B"/>
    <w:rsid w:val="00790571"/>
    <w:rsid w:val="00790C79"/>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C34"/>
    <w:rsid w:val="00797FE8"/>
    <w:rsid w:val="007A0069"/>
    <w:rsid w:val="007A09CE"/>
    <w:rsid w:val="007A0A6E"/>
    <w:rsid w:val="007A231C"/>
    <w:rsid w:val="007A2CDF"/>
    <w:rsid w:val="007A3297"/>
    <w:rsid w:val="007A3461"/>
    <w:rsid w:val="007A35A8"/>
    <w:rsid w:val="007A4053"/>
    <w:rsid w:val="007A4BC5"/>
    <w:rsid w:val="007A51E1"/>
    <w:rsid w:val="007A5B2D"/>
    <w:rsid w:val="007A6ADC"/>
    <w:rsid w:val="007A6CF4"/>
    <w:rsid w:val="007A6F89"/>
    <w:rsid w:val="007A700C"/>
    <w:rsid w:val="007A74BC"/>
    <w:rsid w:val="007A7568"/>
    <w:rsid w:val="007A7807"/>
    <w:rsid w:val="007A7CA6"/>
    <w:rsid w:val="007A7CAC"/>
    <w:rsid w:val="007B00F0"/>
    <w:rsid w:val="007B0582"/>
    <w:rsid w:val="007B06FE"/>
    <w:rsid w:val="007B0E42"/>
    <w:rsid w:val="007B10D6"/>
    <w:rsid w:val="007B1109"/>
    <w:rsid w:val="007B11E2"/>
    <w:rsid w:val="007B1412"/>
    <w:rsid w:val="007B2943"/>
    <w:rsid w:val="007B3496"/>
    <w:rsid w:val="007B3B9F"/>
    <w:rsid w:val="007B3BF6"/>
    <w:rsid w:val="007B4340"/>
    <w:rsid w:val="007B46C2"/>
    <w:rsid w:val="007B479F"/>
    <w:rsid w:val="007B5085"/>
    <w:rsid w:val="007B54C6"/>
    <w:rsid w:val="007B5DE5"/>
    <w:rsid w:val="007B6398"/>
    <w:rsid w:val="007B6A37"/>
    <w:rsid w:val="007B702B"/>
    <w:rsid w:val="007B7255"/>
    <w:rsid w:val="007B7E77"/>
    <w:rsid w:val="007C0029"/>
    <w:rsid w:val="007C085D"/>
    <w:rsid w:val="007C0CEE"/>
    <w:rsid w:val="007C0E94"/>
    <w:rsid w:val="007C0F5A"/>
    <w:rsid w:val="007C14B4"/>
    <w:rsid w:val="007C18A0"/>
    <w:rsid w:val="007C2AAC"/>
    <w:rsid w:val="007C3397"/>
    <w:rsid w:val="007C3522"/>
    <w:rsid w:val="007C401B"/>
    <w:rsid w:val="007C48D7"/>
    <w:rsid w:val="007C4B3E"/>
    <w:rsid w:val="007C4C5E"/>
    <w:rsid w:val="007C4CC5"/>
    <w:rsid w:val="007C4D69"/>
    <w:rsid w:val="007C4E44"/>
    <w:rsid w:val="007C5033"/>
    <w:rsid w:val="007C53B1"/>
    <w:rsid w:val="007C5414"/>
    <w:rsid w:val="007C5ACD"/>
    <w:rsid w:val="007C5C27"/>
    <w:rsid w:val="007C5E77"/>
    <w:rsid w:val="007C633F"/>
    <w:rsid w:val="007C6C83"/>
    <w:rsid w:val="007C6D13"/>
    <w:rsid w:val="007C6EED"/>
    <w:rsid w:val="007C7730"/>
    <w:rsid w:val="007C773C"/>
    <w:rsid w:val="007D049D"/>
    <w:rsid w:val="007D07C7"/>
    <w:rsid w:val="007D1332"/>
    <w:rsid w:val="007D14D2"/>
    <w:rsid w:val="007D160F"/>
    <w:rsid w:val="007D1C44"/>
    <w:rsid w:val="007D1EA7"/>
    <w:rsid w:val="007D207A"/>
    <w:rsid w:val="007D23A6"/>
    <w:rsid w:val="007D2581"/>
    <w:rsid w:val="007D2864"/>
    <w:rsid w:val="007D2AEC"/>
    <w:rsid w:val="007D392A"/>
    <w:rsid w:val="007D3E5B"/>
    <w:rsid w:val="007D400C"/>
    <w:rsid w:val="007D4500"/>
    <w:rsid w:val="007D48E4"/>
    <w:rsid w:val="007D4DB9"/>
    <w:rsid w:val="007D5268"/>
    <w:rsid w:val="007D5367"/>
    <w:rsid w:val="007D5399"/>
    <w:rsid w:val="007D6722"/>
    <w:rsid w:val="007D6BCC"/>
    <w:rsid w:val="007D6E98"/>
    <w:rsid w:val="007D70EB"/>
    <w:rsid w:val="007D71E1"/>
    <w:rsid w:val="007D754B"/>
    <w:rsid w:val="007D7786"/>
    <w:rsid w:val="007D7A25"/>
    <w:rsid w:val="007E01D5"/>
    <w:rsid w:val="007E08EE"/>
    <w:rsid w:val="007E09C5"/>
    <w:rsid w:val="007E1A6B"/>
    <w:rsid w:val="007E2012"/>
    <w:rsid w:val="007E2F02"/>
    <w:rsid w:val="007E3682"/>
    <w:rsid w:val="007E36BB"/>
    <w:rsid w:val="007E3D9F"/>
    <w:rsid w:val="007E466B"/>
    <w:rsid w:val="007E4AD0"/>
    <w:rsid w:val="007E5762"/>
    <w:rsid w:val="007E59CB"/>
    <w:rsid w:val="007E5B61"/>
    <w:rsid w:val="007E5BF4"/>
    <w:rsid w:val="007E5CF7"/>
    <w:rsid w:val="007E63B0"/>
    <w:rsid w:val="007E714A"/>
    <w:rsid w:val="007E793C"/>
    <w:rsid w:val="007E799E"/>
    <w:rsid w:val="007F0E28"/>
    <w:rsid w:val="007F12F9"/>
    <w:rsid w:val="007F2001"/>
    <w:rsid w:val="007F23B4"/>
    <w:rsid w:val="007F25F5"/>
    <w:rsid w:val="007F2D0C"/>
    <w:rsid w:val="007F388E"/>
    <w:rsid w:val="007F3CF2"/>
    <w:rsid w:val="007F4673"/>
    <w:rsid w:val="007F4CE9"/>
    <w:rsid w:val="007F4E0F"/>
    <w:rsid w:val="007F59CB"/>
    <w:rsid w:val="007F5C32"/>
    <w:rsid w:val="007F64A1"/>
    <w:rsid w:val="007F64C5"/>
    <w:rsid w:val="007F6EAB"/>
    <w:rsid w:val="007F7DDA"/>
    <w:rsid w:val="00800085"/>
    <w:rsid w:val="00800346"/>
    <w:rsid w:val="00801268"/>
    <w:rsid w:val="00801F5F"/>
    <w:rsid w:val="00801F83"/>
    <w:rsid w:val="00802894"/>
    <w:rsid w:val="00802B20"/>
    <w:rsid w:val="0080324F"/>
    <w:rsid w:val="00803A76"/>
    <w:rsid w:val="00803C14"/>
    <w:rsid w:val="00804E23"/>
    <w:rsid w:val="00804E5B"/>
    <w:rsid w:val="0080576B"/>
    <w:rsid w:val="008058E2"/>
    <w:rsid w:val="00806630"/>
    <w:rsid w:val="00807009"/>
    <w:rsid w:val="008070E1"/>
    <w:rsid w:val="00807264"/>
    <w:rsid w:val="008074E7"/>
    <w:rsid w:val="00807513"/>
    <w:rsid w:val="008075DA"/>
    <w:rsid w:val="00807970"/>
    <w:rsid w:val="0081017B"/>
    <w:rsid w:val="0081078C"/>
    <w:rsid w:val="0081078F"/>
    <w:rsid w:val="00810E80"/>
    <w:rsid w:val="00811055"/>
    <w:rsid w:val="00811B18"/>
    <w:rsid w:val="00811ECD"/>
    <w:rsid w:val="00812BD2"/>
    <w:rsid w:val="00812F93"/>
    <w:rsid w:val="00813015"/>
    <w:rsid w:val="008137E2"/>
    <w:rsid w:val="00814091"/>
    <w:rsid w:val="00814322"/>
    <w:rsid w:val="00814366"/>
    <w:rsid w:val="0081497D"/>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356"/>
    <w:rsid w:val="008254C9"/>
    <w:rsid w:val="0082559C"/>
    <w:rsid w:val="008258CE"/>
    <w:rsid w:val="00825B31"/>
    <w:rsid w:val="00825E8D"/>
    <w:rsid w:val="00826BE8"/>
    <w:rsid w:val="00826E29"/>
    <w:rsid w:val="00827330"/>
    <w:rsid w:val="00827645"/>
    <w:rsid w:val="00827A2E"/>
    <w:rsid w:val="00827CA8"/>
    <w:rsid w:val="00827CC0"/>
    <w:rsid w:val="008308AB"/>
    <w:rsid w:val="00830C27"/>
    <w:rsid w:val="00830E53"/>
    <w:rsid w:val="0083124A"/>
    <w:rsid w:val="00831A46"/>
    <w:rsid w:val="0083200C"/>
    <w:rsid w:val="00832140"/>
    <w:rsid w:val="00832471"/>
    <w:rsid w:val="00832650"/>
    <w:rsid w:val="00832C9C"/>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37D33"/>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8C2"/>
    <w:rsid w:val="00847DB9"/>
    <w:rsid w:val="00847ECC"/>
    <w:rsid w:val="00847EEB"/>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7C1"/>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512"/>
    <w:rsid w:val="00862C96"/>
    <w:rsid w:val="008631DC"/>
    <w:rsid w:val="008637BC"/>
    <w:rsid w:val="008641A8"/>
    <w:rsid w:val="008644D5"/>
    <w:rsid w:val="0086455C"/>
    <w:rsid w:val="008645E3"/>
    <w:rsid w:val="0086460B"/>
    <w:rsid w:val="00864D44"/>
    <w:rsid w:val="008650AD"/>
    <w:rsid w:val="0086540C"/>
    <w:rsid w:val="00865F48"/>
    <w:rsid w:val="00865FA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4C9"/>
    <w:rsid w:val="008726C8"/>
    <w:rsid w:val="0087282D"/>
    <w:rsid w:val="008728EC"/>
    <w:rsid w:val="00872982"/>
    <w:rsid w:val="00872AB7"/>
    <w:rsid w:val="00872EC4"/>
    <w:rsid w:val="00873126"/>
    <w:rsid w:val="008731D0"/>
    <w:rsid w:val="0087364E"/>
    <w:rsid w:val="008742C8"/>
    <w:rsid w:val="00874377"/>
    <w:rsid w:val="008743F6"/>
    <w:rsid w:val="0087445A"/>
    <w:rsid w:val="008754E7"/>
    <w:rsid w:val="00876500"/>
    <w:rsid w:val="0087740F"/>
    <w:rsid w:val="00877460"/>
    <w:rsid w:val="00877956"/>
    <w:rsid w:val="008779C4"/>
    <w:rsid w:val="00877A05"/>
    <w:rsid w:val="00877F2B"/>
    <w:rsid w:val="00880211"/>
    <w:rsid w:val="008802BC"/>
    <w:rsid w:val="00880FBD"/>
    <w:rsid w:val="00880FE8"/>
    <w:rsid w:val="008813FA"/>
    <w:rsid w:val="00881605"/>
    <w:rsid w:val="00881706"/>
    <w:rsid w:val="00881ACF"/>
    <w:rsid w:val="00881ED0"/>
    <w:rsid w:val="008820BD"/>
    <w:rsid w:val="008821D0"/>
    <w:rsid w:val="0088254B"/>
    <w:rsid w:val="00882861"/>
    <w:rsid w:val="00882AE2"/>
    <w:rsid w:val="00882D00"/>
    <w:rsid w:val="00882FA2"/>
    <w:rsid w:val="00883350"/>
    <w:rsid w:val="008839E9"/>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5B1"/>
    <w:rsid w:val="00890A1C"/>
    <w:rsid w:val="00890D09"/>
    <w:rsid w:val="008910FB"/>
    <w:rsid w:val="008911CC"/>
    <w:rsid w:val="008921A9"/>
    <w:rsid w:val="008924D8"/>
    <w:rsid w:val="00893121"/>
    <w:rsid w:val="0089313F"/>
    <w:rsid w:val="0089322E"/>
    <w:rsid w:val="008938E0"/>
    <w:rsid w:val="00894196"/>
    <w:rsid w:val="008946B6"/>
    <w:rsid w:val="00894987"/>
    <w:rsid w:val="00895443"/>
    <w:rsid w:val="00895718"/>
    <w:rsid w:val="0089595E"/>
    <w:rsid w:val="00895B46"/>
    <w:rsid w:val="00895D44"/>
    <w:rsid w:val="00895E10"/>
    <w:rsid w:val="00895F39"/>
    <w:rsid w:val="008961A8"/>
    <w:rsid w:val="0089622C"/>
    <w:rsid w:val="008964B9"/>
    <w:rsid w:val="00896E87"/>
    <w:rsid w:val="00897295"/>
    <w:rsid w:val="00897348"/>
    <w:rsid w:val="00897712"/>
    <w:rsid w:val="0089796B"/>
    <w:rsid w:val="008A012D"/>
    <w:rsid w:val="008A0ADD"/>
    <w:rsid w:val="008A0D52"/>
    <w:rsid w:val="008A1681"/>
    <w:rsid w:val="008A175F"/>
    <w:rsid w:val="008A1AED"/>
    <w:rsid w:val="008A216A"/>
    <w:rsid w:val="008A2A7A"/>
    <w:rsid w:val="008A2EBE"/>
    <w:rsid w:val="008A3C6A"/>
    <w:rsid w:val="008A3F2B"/>
    <w:rsid w:val="008A3FBB"/>
    <w:rsid w:val="008A4072"/>
    <w:rsid w:val="008A414A"/>
    <w:rsid w:val="008A4C47"/>
    <w:rsid w:val="008A4F24"/>
    <w:rsid w:val="008A4FD4"/>
    <w:rsid w:val="008A58C3"/>
    <w:rsid w:val="008A60EF"/>
    <w:rsid w:val="008A6221"/>
    <w:rsid w:val="008A63B9"/>
    <w:rsid w:val="008A6676"/>
    <w:rsid w:val="008A69B5"/>
    <w:rsid w:val="008A6C84"/>
    <w:rsid w:val="008A6C98"/>
    <w:rsid w:val="008A75E3"/>
    <w:rsid w:val="008A7E40"/>
    <w:rsid w:val="008B05AD"/>
    <w:rsid w:val="008B067F"/>
    <w:rsid w:val="008B0B25"/>
    <w:rsid w:val="008B0EDE"/>
    <w:rsid w:val="008B107A"/>
    <w:rsid w:val="008B1B54"/>
    <w:rsid w:val="008B2524"/>
    <w:rsid w:val="008B2A4A"/>
    <w:rsid w:val="008B2D5C"/>
    <w:rsid w:val="008B318C"/>
    <w:rsid w:val="008B3CD4"/>
    <w:rsid w:val="008B452C"/>
    <w:rsid w:val="008B4622"/>
    <w:rsid w:val="008B4A64"/>
    <w:rsid w:val="008B4C60"/>
    <w:rsid w:val="008B4EED"/>
    <w:rsid w:val="008B500D"/>
    <w:rsid w:val="008B5255"/>
    <w:rsid w:val="008B5D32"/>
    <w:rsid w:val="008B5FB1"/>
    <w:rsid w:val="008B6022"/>
    <w:rsid w:val="008B656A"/>
    <w:rsid w:val="008B67CC"/>
    <w:rsid w:val="008B69BD"/>
    <w:rsid w:val="008B6C13"/>
    <w:rsid w:val="008B7111"/>
    <w:rsid w:val="008B712C"/>
    <w:rsid w:val="008B7244"/>
    <w:rsid w:val="008B7549"/>
    <w:rsid w:val="008B79BA"/>
    <w:rsid w:val="008C0161"/>
    <w:rsid w:val="008C0168"/>
    <w:rsid w:val="008C04E6"/>
    <w:rsid w:val="008C0B9B"/>
    <w:rsid w:val="008C2220"/>
    <w:rsid w:val="008C25DA"/>
    <w:rsid w:val="008C265F"/>
    <w:rsid w:val="008C26B4"/>
    <w:rsid w:val="008C2D47"/>
    <w:rsid w:val="008C2DDC"/>
    <w:rsid w:val="008C2E67"/>
    <w:rsid w:val="008C33B4"/>
    <w:rsid w:val="008C3A2D"/>
    <w:rsid w:val="008C3D54"/>
    <w:rsid w:val="008C40F5"/>
    <w:rsid w:val="008C4603"/>
    <w:rsid w:val="008C47A8"/>
    <w:rsid w:val="008C48E2"/>
    <w:rsid w:val="008C5B72"/>
    <w:rsid w:val="008C5F3E"/>
    <w:rsid w:val="008C5F7E"/>
    <w:rsid w:val="008C6B6A"/>
    <w:rsid w:val="008C7A00"/>
    <w:rsid w:val="008C7D55"/>
    <w:rsid w:val="008C7F41"/>
    <w:rsid w:val="008D0061"/>
    <w:rsid w:val="008D02B8"/>
    <w:rsid w:val="008D06DF"/>
    <w:rsid w:val="008D09B0"/>
    <w:rsid w:val="008D09FF"/>
    <w:rsid w:val="008D0C3A"/>
    <w:rsid w:val="008D0CF7"/>
    <w:rsid w:val="008D0D29"/>
    <w:rsid w:val="008D230A"/>
    <w:rsid w:val="008D3057"/>
    <w:rsid w:val="008D314B"/>
    <w:rsid w:val="008D42C7"/>
    <w:rsid w:val="008D43AD"/>
    <w:rsid w:val="008D43F6"/>
    <w:rsid w:val="008D4BA7"/>
    <w:rsid w:val="008D52AF"/>
    <w:rsid w:val="008D5493"/>
    <w:rsid w:val="008D56D9"/>
    <w:rsid w:val="008D57E5"/>
    <w:rsid w:val="008D59CA"/>
    <w:rsid w:val="008D610B"/>
    <w:rsid w:val="008D6916"/>
    <w:rsid w:val="008D731B"/>
    <w:rsid w:val="008D73AE"/>
    <w:rsid w:val="008D7EAC"/>
    <w:rsid w:val="008E0514"/>
    <w:rsid w:val="008E0B3E"/>
    <w:rsid w:val="008E0F2A"/>
    <w:rsid w:val="008E109B"/>
    <w:rsid w:val="008E21EE"/>
    <w:rsid w:val="008E262A"/>
    <w:rsid w:val="008E28D6"/>
    <w:rsid w:val="008E29E9"/>
    <w:rsid w:val="008E2E08"/>
    <w:rsid w:val="008E306B"/>
    <w:rsid w:val="008E3301"/>
    <w:rsid w:val="008E3621"/>
    <w:rsid w:val="008E36CE"/>
    <w:rsid w:val="008E3937"/>
    <w:rsid w:val="008E39CE"/>
    <w:rsid w:val="008E3F39"/>
    <w:rsid w:val="008E4231"/>
    <w:rsid w:val="008E440A"/>
    <w:rsid w:val="008E4890"/>
    <w:rsid w:val="008E4B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211A"/>
    <w:rsid w:val="008F30EB"/>
    <w:rsid w:val="008F39D9"/>
    <w:rsid w:val="008F43EA"/>
    <w:rsid w:val="008F453F"/>
    <w:rsid w:val="008F4C91"/>
    <w:rsid w:val="008F51EC"/>
    <w:rsid w:val="008F51FF"/>
    <w:rsid w:val="008F527C"/>
    <w:rsid w:val="008F55AF"/>
    <w:rsid w:val="008F5757"/>
    <w:rsid w:val="008F595F"/>
    <w:rsid w:val="008F62A6"/>
    <w:rsid w:val="008F6ACD"/>
    <w:rsid w:val="008F6E88"/>
    <w:rsid w:val="008F6F62"/>
    <w:rsid w:val="008F788C"/>
    <w:rsid w:val="008F78B1"/>
    <w:rsid w:val="008F7BF3"/>
    <w:rsid w:val="009001C6"/>
    <w:rsid w:val="009006D8"/>
    <w:rsid w:val="00900834"/>
    <w:rsid w:val="009009D8"/>
    <w:rsid w:val="0090198E"/>
    <w:rsid w:val="00901C7D"/>
    <w:rsid w:val="0090263C"/>
    <w:rsid w:val="00902CCF"/>
    <w:rsid w:val="00902E38"/>
    <w:rsid w:val="009034D0"/>
    <w:rsid w:val="009036BC"/>
    <w:rsid w:val="009036F8"/>
    <w:rsid w:val="00903FD1"/>
    <w:rsid w:val="0090401D"/>
    <w:rsid w:val="00904733"/>
    <w:rsid w:val="00904F27"/>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ED7"/>
    <w:rsid w:val="00914026"/>
    <w:rsid w:val="00914F8D"/>
    <w:rsid w:val="00914FB2"/>
    <w:rsid w:val="00915142"/>
    <w:rsid w:val="00915215"/>
    <w:rsid w:val="009153B9"/>
    <w:rsid w:val="00915408"/>
    <w:rsid w:val="0091540C"/>
    <w:rsid w:val="009160AD"/>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34E2"/>
    <w:rsid w:val="00923F83"/>
    <w:rsid w:val="0092415E"/>
    <w:rsid w:val="009241DD"/>
    <w:rsid w:val="00924812"/>
    <w:rsid w:val="00924BA3"/>
    <w:rsid w:val="009253EE"/>
    <w:rsid w:val="009254EA"/>
    <w:rsid w:val="0092595C"/>
    <w:rsid w:val="009259AF"/>
    <w:rsid w:val="009259B5"/>
    <w:rsid w:val="00926396"/>
    <w:rsid w:val="00926742"/>
    <w:rsid w:val="009268F3"/>
    <w:rsid w:val="00927E17"/>
    <w:rsid w:val="00930890"/>
    <w:rsid w:val="00930907"/>
    <w:rsid w:val="00930ED8"/>
    <w:rsid w:val="009311C1"/>
    <w:rsid w:val="009317D4"/>
    <w:rsid w:val="00931A93"/>
    <w:rsid w:val="00931BA9"/>
    <w:rsid w:val="00931D05"/>
    <w:rsid w:val="00931D7E"/>
    <w:rsid w:val="00931F41"/>
    <w:rsid w:val="0093289F"/>
    <w:rsid w:val="00932E3A"/>
    <w:rsid w:val="00932EE9"/>
    <w:rsid w:val="009332FB"/>
    <w:rsid w:val="009333D2"/>
    <w:rsid w:val="00934AE5"/>
    <w:rsid w:val="009351E4"/>
    <w:rsid w:val="0093553C"/>
    <w:rsid w:val="009373F2"/>
    <w:rsid w:val="00937576"/>
    <w:rsid w:val="00937579"/>
    <w:rsid w:val="00937E34"/>
    <w:rsid w:val="0094004D"/>
    <w:rsid w:val="0094072A"/>
    <w:rsid w:val="009415AC"/>
    <w:rsid w:val="00941952"/>
    <w:rsid w:val="00941D3C"/>
    <w:rsid w:val="009420EA"/>
    <w:rsid w:val="00942534"/>
    <w:rsid w:val="00942EF3"/>
    <w:rsid w:val="00943801"/>
    <w:rsid w:val="00943AB5"/>
    <w:rsid w:val="00943C12"/>
    <w:rsid w:val="00943E15"/>
    <w:rsid w:val="00943F72"/>
    <w:rsid w:val="00944280"/>
    <w:rsid w:val="0094447B"/>
    <w:rsid w:val="00944C7A"/>
    <w:rsid w:val="00944F8C"/>
    <w:rsid w:val="0094504F"/>
    <w:rsid w:val="00945341"/>
    <w:rsid w:val="00945361"/>
    <w:rsid w:val="00945558"/>
    <w:rsid w:val="00945D2E"/>
    <w:rsid w:val="00946176"/>
    <w:rsid w:val="00946450"/>
    <w:rsid w:val="009469FA"/>
    <w:rsid w:val="00946A11"/>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4D12"/>
    <w:rsid w:val="00955065"/>
    <w:rsid w:val="00955295"/>
    <w:rsid w:val="00955552"/>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2BD5"/>
    <w:rsid w:val="00963044"/>
    <w:rsid w:val="0096340D"/>
    <w:rsid w:val="00963554"/>
    <w:rsid w:val="00963C63"/>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D7A"/>
    <w:rsid w:val="00976510"/>
    <w:rsid w:val="009766DA"/>
    <w:rsid w:val="0097694D"/>
    <w:rsid w:val="00977179"/>
    <w:rsid w:val="009772E4"/>
    <w:rsid w:val="0098006A"/>
    <w:rsid w:val="00980158"/>
    <w:rsid w:val="009801C1"/>
    <w:rsid w:val="00980B28"/>
    <w:rsid w:val="0098133C"/>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8FA"/>
    <w:rsid w:val="00990CAD"/>
    <w:rsid w:val="00990EEA"/>
    <w:rsid w:val="00990FA0"/>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2F43"/>
    <w:rsid w:val="009A3069"/>
    <w:rsid w:val="009A3B92"/>
    <w:rsid w:val="009A3D1E"/>
    <w:rsid w:val="009A430B"/>
    <w:rsid w:val="009A4A69"/>
    <w:rsid w:val="009A4B3C"/>
    <w:rsid w:val="009A4C30"/>
    <w:rsid w:val="009A4C40"/>
    <w:rsid w:val="009A5967"/>
    <w:rsid w:val="009A684A"/>
    <w:rsid w:val="009A686A"/>
    <w:rsid w:val="009A7A75"/>
    <w:rsid w:val="009A7E84"/>
    <w:rsid w:val="009A7EE6"/>
    <w:rsid w:val="009B0BA0"/>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1FF"/>
    <w:rsid w:val="009B67F8"/>
    <w:rsid w:val="009B6F6C"/>
    <w:rsid w:val="009B7716"/>
    <w:rsid w:val="009B78E9"/>
    <w:rsid w:val="009B7E60"/>
    <w:rsid w:val="009B7EBD"/>
    <w:rsid w:val="009C00F0"/>
    <w:rsid w:val="009C02BE"/>
    <w:rsid w:val="009C044A"/>
    <w:rsid w:val="009C094A"/>
    <w:rsid w:val="009C0BE7"/>
    <w:rsid w:val="009C20C4"/>
    <w:rsid w:val="009C2A78"/>
    <w:rsid w:val="009C2BC0"/>
    <w:rsid w:val="009C2D89"/>
    <w:rsid w:val="009C3441"/>
    <w:rsid w:val="009C35A4"/>
    <w:rsid w:val="009C3B13"/>
    <w:rsid w:val="009C3BBC"/>
    <w:rsid w:val="009C47D3"/>
    <w:rsid w:val="009C4B2F"/>
    <w:rsid w:val="009C4FD1"/>
    <w:rsid w:val="009C502F"/>
    <w:rsid w:val="009C5B0F"/>
    <w:rsid w:val="009C5B77"/>
    <w:rsid w:val="009C5BD7"/>
    <w:rsid w:val="009C5C32"/>
    <w:rsid w:val="009C5D82"/>
    <w:rsid w:val="009C614E"/>
    <w:rsid w:val="009C676C"/>
    <w:rsid w:val="009C67BF"/>
    <w:rsid w:val="009C75FC"/>
    <w:rsid w:val="009D014F"/>
    <w:rsid w:val="009D1AA0"/>
    <w:rsid w:val="009D1DC9"/>
    <w:rsid w:val="009D256E"/>
    <w:rsid w:val="009D2CAC"/>
    <w:rsid w:val="009D3B0E"/>
    <w:rsid w:val="009D4725"/>
    <w:rsid w:val="009D472D"/>
    <w:rsid w:val="009D4F1E"/>
    <w:rsid w:val="009D50A8"/>
    <w:rsid w:val="009D52F8"/>
    <w:rsid w:val="009D55D2"/>
    <w:rsid w:val="009D6A0B"/>
    <w:rsid w:val="009D6D48"/>
    <w:rsid w:val="009D6DFC"/>
    <w:rsid w:val="009D70B0"/>
    <w:rsid w:val="009D7C37"/>
    <w:rsid w:val="009E0C07"/>
    <w:rsid w:val="009E0E7A"/>
    <w:rsid w:val="009E1378"/>
    <w:rsid w:val="009E1462"/>
    <w:rsid w:val="009E1C0B"/>
    <w:rsid w:val="009E1E68"/>
    <w:rsid w:val="009E2220"/>
    <w:rsid w:val="009E22A5"/>
    <w:rsid w:val="009E2315"/>
    <w:rsid w:val="009E3111"/>
    <w:rsid w:val="009E3422"/>
    <w:rsid w:val="009E34EF"/>
    <w:rsid w:val="009E3817"/>
    <w:rsid w:val="009E3850"/>
    <w:rsid w:val="009E3969"/>
    <w:rsid w:val="009E4649"/>
    <w:rsid w:val="009E4C77"/>
    <w:rsid w:val="009E4E8B"/>
    <w:rsid w:val="009E4FA8"/>
    <w:rsid w:val="009E50EF"/>
    <w:rsid w:val="009E5383"/>
    <w:rsid w:val="009E5653"/>
    <w:rsid w:val="009E6581"/>
    <w:rsid w:val="009E70AC"/>
    <w:rsid w:val="009E7395"/>
    <w:rsid w:val="009E76DA"/>
    <w:rsid w:val="009E7873"/>
    <w:rsid w:val="009E78A6"/>
    <w:rsid w:val="009E7965"/>
    <w:rsid w:val="009F0384"/>
    <w:rsid w:val="009F041C"/>
    <w:rsid w:val="009F0AAD"/>
    <w:rsid w:val="009F0AB3"/>
    <w:rsid w:val="009F0CCC"/>
    <w:rsid w:val="009F13EA"/>
    <w:rsid w:val="009F1570"/>
    <w:rsid w:val="009F1B28"/>
    <w:rsid w:val="009F274C"/>
    <w:rsid w:val="009F2BE3"/>
    <w:rsid w:val="009F2FA4"/>
    <w:rsid w:val="009F3119"/>
    <w:rsid w:val="009F39A2"/>
    <w:rsid w:val="009F3A92"/>
    <w:rsid w:val="009F3BF5"/>
    <w:rsid w:val="009F4575"/>
    <w:rsid w:val="009F5B6C"/>
    <w:rsid w:val="009F5BA6"/>
    <w:rsid w:val="009F5C0A"/>
    <w:rsid w:val="009F5FB5"/>
    <w:rsid w:val="009F691B"/>
    <w:rsid w:val="009F69DE"/>
    <w:rsid w:val="009F7141"/>
    <w:rsid w:val="009F72EC"/>
    <w:rsid w:val="00A00340"/>
    <w:rsid w:val="00A00E3E"/>
    <w:rsid w:val="00A00FF6"/>
    <w:rsid w:val="00A012A3"/>
    <w:rsid w:val="00A012C8"/>
    <w:rsid w:val="00A021F8"/>
    <w:rsid w:val="00A02972"/>
    <w:rsid w:val="00A02DA9"/>
    <w:rsid w:val="00A0316E"/>
    <w:rsid w:val="00A0362E"/>
    <w:rsid w:val="00A0378D"/>
    <w:rsid w:val="00A03D96"/>
    <w:rsid w:val="00A042D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0295"/>
    <w:rsid w:val="00A210C5"/>
    <w:rsid w:val="00A2111E"/>
    <w:rsid w:val="00A216DE"/>
    <w:rsid w:val="00A21B94"/>
    <w:rsid w:val="00A21E7A"/>
    <w:rsid w:val="00A21EDD"/>
    <w:rsid w:val="00A22051"/>
    <w:rsid w:val="00A22207"/>
    <w:rsid w:val="00A22240"/>
    <w:rsid w:val="00A22656"/>
    <w:rsid w:val="00A22A38"/>
    <w:rsid w:val="00A23980"/>
    <w:rsid w:val="00A23AEC"/>
    <w:rsid w:val="00A23EA5"/>
    <w:rsid w:val="00A241C7"/>
    <w:rsid w:val="00A2454B"/>
    <w:rsid w:val="00A24830"/>
    <w:rsid w:val="00A24BD4"/>
    <w:rsid w:val="00A24BF0"/>
    <w:rsid w:val="00A24F75"/>
    <w:rsid w:val="00A25955"/>
    <w:rsid w:val="00A25993"/>
    <w:rsid w:val="00A25DA0"/>
    <w:rsid w:val="00A26ECC"/>
    <w:rsid w:val="00A276D3"/>
    <w:rsid w:val="00A278FD"/>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2DCB"/>
    <w:rsid w:val="00A33530"/>
    <w:rsid w:val="00A33655"/>
    <w:rsid w:val="00A33E88"/>
    <w:rsid w:val="00A347C7"/>
    <w:rsid w:val="00A34A48"/>
    <w:rsid w:val="00A34F97"/>
    <w:rsid w:val="00A350D0"/>
    <w:rsid w:val="00A352B2"/>
    <w:rsid w:val="00A35347"/>
    <w:rsid w:val="00A3552A"/>
    <w:rsid w:val="00A35657"/>
    <w:rsid w:val="00A356F2"/>
    <w:rsid w:val="00A35DE8"/>
    <w:rsid w:val="00A36184"/>
    <w:rsid w:val="00A36412"/>
    <w:rsid w:val="00A3682F"/>
    <w:rsid w:val="00A36F38"/>
    <w:rsid w:val="00A37AC9"/>
    <w:rsid w:val="00A40295"/>
    <w:rsid w:val="00A41015"/>
    <w:rsid w:val="00A41DA2"/>
    <w:rsid w:val="00A42727"/>
    <w:rsid w:val="00A429A4"/>
    <w:rsid w:val="00A42B40"/>
    <w:rsid w:val="00A42F60"/>
    <w:rsid w:val="00A4324B"/>
    <w:rsid w:val="00A43330"/>
    <w:rsid w:val="00A43933"/>
    <w:rsid w:val="00A43DE8"/>
    <w:rsid w:val="00A43F34"/>
    <w:rsid w:val="00A440EB"/>
    <w:rsid w:val="00A442E1"/>
    <w:rsid w:val="00A44907"/>
    <w:rsid w:val="00A44B44"/>
    <w:rsid w:val="00A44B7F"/>
    <w:rsid w:val="00A4516C"/>
    <w:rsid w:val="00A45186"/>
    <w:rsid w:val="00A453EC"/>
    <w:rsid w:val="00A4577E"/>
    <w:rsid w:val="00A45C42"/>
    <w:rsid w:val="00A45C49"/>
    <w:rsid w:val="00A45E15"/>
    <w:rsid w:val="00A46CFA"/>
    <w:rsid w:val="00A470DA"/>
    <w:rsid w:val="00A47E66"/>
    <w:rsid w:val="00A50389"/>
    <w:rsid w:val="00A510AF"/>
    <w:rsid w:val="00A51508"/>
    <w:rsid w:val="00A51829"/>
    <w:rsid w:val="00A519DB"/>
    <w:rsid w:val="00A51A47"/>
    <w:rsid w:val="00A51C5A"/>
    <w:rsid w:val="00A529EF"/>
    <w:rsid w:val="00A535BD"/>
    <w:rsid w:val="00A546C1"/>
    <w:rsid w:val="00A5517A"/>
    <w:rsid w:val="00A552EB"/>
    <w:rsid w:val="00A554CA"/>
    <w:rsid w:val="00A55CB3"/>
    <w:rsid w:val="00A55FFB"/>
    <w:rsid w:val="00A560E0"/>
    <w:rsid w:val="00A56505"/>
    <w:rsid w:val="00A56C61"/>
    <w:rsid w:val="00A56DDD"/>
    <w:rsid w:val="00A56E9C"/>
    <w:rsid w:val="00A570BA"/>
    <w:rsid w:val="00A60125"/>
    <w:rsid w:val="00A60497"/>
    <w:rsid w:val="00A608D0"/>
    <w:rsid w:val="00A60A91"/>
    <w:rsid w:val="00A6105D"/>
    <w:rsid w:val="00A610C8"/>
    <w:rsid w:val="00A616D9"/>
    <w:rsid w:val="00A6175F"/>
    <w:rsid w:val="00A618AA"/>
    <w:rsid w:val="00A61F62"/>
    <w:rsid w:val="00A61FB3"/>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423"/>
    <w:rsid w:val="00A716FC"/>
    <w:rsid w:val="00A71717"/>
    <w:rsid w:val="00A7176E"/>
    <w:rsid w:val="00A718AD"/>
    <w:rsid w:val="00A71C58"/>
    <w:rsid w:val="00A72245"/>
    <w:rsid w:val="00A72488"/>
    <w:rsid w:val="00A73661"/>
    <w:rsid w:val="00A73B7A"/>
    <w:rsid w:val="00A73C20"/>
    <w:rsid w:val="00A73C59"/>
    <w:rsid w:val="00A73D9A"/>
    <w:rsid w:val="00A74458"/>
    <w:rsid w:val="00A74750"/>
    <w:rsid w:val="00A748F7"/>
    <w:rsid w:val="00A75226"/>
    <w:rsid w:val="00A7576F"/>
    <w:rsid w:val="00A759F9"/>
    <w:rsid w:val="00A7603E"/>
    <w:rsid w:val="00A76EE2"/>
    <w:rsid w:val="00A774FE"/>
    <w:rsid w:val="00A77C24"/>
    <w:rsid w:val="00A77C94"/>
    <w:rsid w:val="00A77CE1"/>
    <w:rsid w:val="00A80037"/>
    <w:rsid w:val="00A805C7"/>
    <w:rsid w:val="00A8112E"/>
    <w:rsid w:val="00A81135"/>
    <w:rsid w:val="00A81815"/>
    <w:rsid w:val="00A818CC"/>
    <w:rsid w:val="00A81C53"/>
    <w:rsid w:val="00A81C89"/>
    <w:rsid w:val="00A822DA"/>
    <w:rsid w:val="00A8276B"/>
    <w:rsid w:val="00A82E0E"/>
    <w:rsid w:val="00A833C3"/>
    <w:rsid w:val="00A83AF3"/>
    <w:rsid w:val="00A843C3"/>
    <w:rsid w:val="00A843F5"/>
    <w:rsid w:val="00A844D3"/>
    <w:rsid w:val="00A84553"/>
    <w:rsid w:val="00A845E4"/>
    <w:rsid w:val="00A846CC"/>
    <w:rsid w:val="00A848DE"/>
    <w:rsid w:val="00A8510F"/>
    <w:rsid w:val="00A8554E"/>
    <w:rsid w:val="00A860C3"/>
    <w:rsid w:val="00A865FE"/>
    <w:rsid w:val="00A866C8"/>
    <w:rsid w:val="00A86AA4"/>
    <w:rsid w:val="00A871F0"/>
    <w:rsid w:val="00A87218"/>
    <w:rsid w:val="00A8747C"/>
    <w:rsid w:val="00A87CEE"/>
    <w:rsid w:val="00A90278"/>
    <w:rsid w:val="00A90C9C"/>
    <w:rsid w:val="00A9115B"/>
    <w:rsid w:val="00A917A1"/>
    <w:rsid w:val="00A91A87"/>
    <w:rsid w:val="00A91B92"/>
    <w:rsid w:val="00A924EF"/>
    <w:rsid w:val="00A92B6D"/>
    <w:rsid w:val="00A92D27"/>
    <w:rsid w:val="00A9321B"/>
    <w:rsid w:val="00A93CCA"/>
    <w:rsid w:val="00A93D27"/>
    <w:rsid w:val="00A94DCA"/>
    <w:rsid w:val="00A95195"/>
    <w:rsid w:val="00A95D2D"/>
    <w:rsid w:val="00A95FA5"/>
    <w:rsid w:val="00A962BD"/>
    <w:rsid w:val="00A96F88"/>
    <w:rsid w:val="00A97F05"/>
    <w:rsid w:val="00AA03F1"/>
    <w:rsid w:val="00AA079D"/>
    <w:rsid w:val="00AA0F69"/>
    <w:rsid w:val="00AA189A"/>
    <w:rsid w:val="00AA1BD2"/>
    <w:rsid w:val="00AA2ADC"/>
    <w:rsid w:val="00AA310E"/>
    <w:rsid w:val="00AA393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30F"/>
    <w:rsid w:val="00AB24AA"/>
    <w:rsid w:val="00AB25D1"/>
    <w:rsid w:val="00AB274D"/>
    <w:rsid w:val="00AB3CB6"/>
    <w:rsid w:val="00AB3E2F"/>
    <w:rsid w:val="00AB45B6"/>
    <w:rsid w:val="00AB47C4"/>
    <w:rsid w:val="00AB4885"/>
    <w:rsid w:val="00AB4BCD"/>
    <w:rsid w:val="00AB4D72"/>
    <w:rsid w:val="00AB4EAE"/>
    <w:rsid w:val="00AB4EE5"/>
    <w:rsid w:val="00AB4F21"/>
    <w:rsid w:val="00AB511E"/>
    <w:rsid w:val="00AB5593"/>
    <w:rsid w:val="00AB5CBE"/>
    <w:rsid w:val="00AB6080"/>
    <w:rsid w:val="00AB64A5"/>
    <w:rsid w:val="00AB7190"/>
    <w:rsid w:val="00AB7380"/>
    <w:rsid w:val="00AB78D4"/>
    <w:rsid w:val="00AB7E3A"/>
    <w:rsid w:val="00AC00B2"/>
    <w:rsid w:val="00AC1958"/>
    <w:rsid w:val="00AC1C93"/>
    <w:rsid w:val="00AC24B7"/>
    <w:rsid w:val="00AC290E"/>
    <w:rsid w:val="00AC2DD2"/>
    <w:rsid w:val="00AC2ED1"/>
    <w:rsid w:val="00AC33F7"/>
    <w:rsid w:val="00AC3935"/>
    <w:rsid w:val="00AC396F"/>
    <w:rsid w:val="00AC39AE"/>
    <w:rsid w:val="00AC413B"/>
    <w:rsid w:val="00AC4395"/>
    <w:rsid w:val="00AC4B48"/>
    <w:rsid w:val="00AC4CB6"/>
    <w:rsid w:val="00AC4D37"/>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2582"/>
    <w:rsid w:val="00AD29C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0880"/>
    <w:rsid w:val="00AE10AD"/>
    <w:rsid w:val="00AE13D8"/>
    <w:rsid w:val="00AE1C1D"/>
    <w:rsid w:val="00AE1C49"/>
    <w:rsid w:val="00AE1C98"/>
    <w:rsid w:val="00AE203C"/>
    <w:rsid w:val="00AE2352"/>
    <w:rsid w:val="00AE25D9"/>
    <w:rsid w:val="00AE2A60"/>
    <w:rsid w:val="00AE2E74"/>
    <w:rsid w:val="00AE3007"/>
    <w:rsid w:val="00AE30DF"/>
    <w:rsid w:val="00AE32E5"/>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53B"/>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A7D"/>
    <w:rsid w:val="00B00A86"/>
    <w:rsid w:val="00B00B69"/>
    <w:rsid w:val="00B00C4C"/>
    <w:rsid w:val="00B00EE8"/>
    <w:rsid w:val="00B00F33"/>
    <w:rsid w:val="00B00F80"/>
    <w:rsid w:val="00B01498"/>
    <w:rsid w:val="00B01FDA"/>
    <w:rsid w:val="00B02874"/>
    <w:rsid w:val="00B02D8E"/>
    <w:rsid w:val="00B03406"/>
    <w:rsid w:val="00B03636"/>
    <w:rsid w:val="00B0386B"/>
    <w:rsid w:val="00B038BB"/>
    <w:rsid w:val="00B04419"/>
    <w:rsid w:val="00B05533"/>
    <w:rsid w:val="00B057B9"/>
    <w:rsid w:val="00B05D1D"/>
    <w:rsid w:val="00B0612D"/>
    <w:rsid w:val="00B064FF"/>
    <w:rsid w:val="00B06B41"/>
    <w:rsid w:val="00B0781F"/>
    <w:rsid w:val="00B079BB"/>
    <w:rsid w:val="00B07BCF"/>
    <w:rsid w:val="00B07EE1"/>
    <w:rsid w:val="00B104DD"/>
    <w:rsid w:val="00B105DF"/>
    <w:rsid w:val="00B107AC"/>
    <w:rsid w:val="00B11CD4"/>
    <w:rsid w:val="00B11D55"/>
    <w:rsid w:val="00B11F77"/>
    <w:rsid w:val="00B12130"/>
    <w:rsid w:val="00B122B9"/>
    <w:rsid w:val="00B122F0"/>
    <w:rsid w:val="00B1278B"/>
    <w:rsid w:val="00B12A65"/>
    <w:rsid w:val="00B12BB0"/>
    <w:rsid w:val="00B12E8A"/>
    <w:rsid w:val="00B13465"/>
    <w:rsid w:val="00B137BA"/>
    <w:rsid w:val="00B13A7B"/>
    <w:rsid w:val="00B14159"/>
    <w:rsid w:val="00B14196"/>
    <w:rsid w:val="00B144CB"/>
    <w:rsid w:val="00B146AF"/>
    <w:rsid w:val="00B146E3"/>
    <w:rsid w:val="00B14735"/>
    <w:rsid w:val="00B14BE2"/>
    <w:rsid w:val="00B14CD5"/>
    <w:rsid w:val="00B1603E"/>
    <w:rsid w:val="00B16461"/>
    <w:rsid w:val="00B16BB0"/>
    <w:rsid w:val="00B16D35"/>
    <w:rsid w:val="00B172E6"/>
    <w:rsid w:val="00B176CF"/>
    <w:rsid w:val="00B177AD"/>
    <w:rsid w:val="00B17B81"/>
    <w:rsid w:val="00B20061"/>
    <w:rsid w:val="00B20159"/>
    <w:rsid w:val="00B206A6"/>
    <w:rsid w:val="00B20CA6"/>
    <w:rsid w:val="00B20CFA"/>
    <w:rsid w:val="00B20DC1"/>
    <w:rsid w:val="00B2189C"/>
    <w:rsid w:val="00B21BEE"/>
    <w:rsid w:val="00B22766"/>
    <w:rsid w:val="00B22882"/>
    <w:rsid w:val="00B22919"/>
    <w:rsid w:val="00B22B6B"/>
    <w:rsid w:val="00B22D95"/>
    <w:rsid w:val="00B2337B"/>
    <w:rsid w:val="00B23B49"/>
    <w:rsid w:val="00B2464B"/>
    <w:rsid w:val="00B24D8F"/>
    <w:rsid w:val="00B25753"/>
    <w:rsid w:val="00B25E3C"/>
    <w:rsid w:val="00B26022"/>
    <w:rsid w:val="00B275AC"/>
    <w:rsid w:val="00B27755"/>
    <w:rsid w:val="00B27DB1"/>
    <w:rsid w:val="00B27FFB"/>
    <w:rsid w:val="00B30319"/>
    <w:rsid w:val="00B30EAC"/>
    <w:rsid w:val="00B3132D"/>
    <w:rsid w:val="00B31479"/>
    <w:rsid w:val="00B318E4"/>
    <w:rsid w:val="00B31E7A"/>
    <w:rsid w:val="00B320A1"/>
    <w:rsid w:val="00B32B5D"/>
    <w:rsid w:val="00B333D4"/>
    <w:rsid w:val="00B33475"/>
    <w:rsid w:val="00B335C3"/>
    <w:rsid w:val="00B33AC6"/>
    <w:rsid w:val="00B33B41"/>
    <w:rsid w:val="00B33DDC"/>
    <w:rsid w:val="00B342F0"/>
    <w:rsid w:val="00B34774"/>
    <w:rsid w:val="00B347B7"/>
    <w:rsid w:val="00B34AC5"/>
    <w:rsid w:val="00B353FB"/>
    <w:rsid w:val="00B35C33"/>
    <w:rsid w:val="00B35E97"/>
    <w:rsid w:val="00B35F00"/>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54"/>
    <w:rsid w:val="00B43CC6"/>
    <w:rsid w:val="00B4417E"/>
    <w:rsid w:val="00B443EF"/>
    <w:rsid w:val="00B44A2A"/>
    <w:rsid w:val="00B4577F"/>
    <w:rsid w:val="00B45CFF"/>
    <w:rsid w:val="00B46AF9"/>
    <w:rsid w:val="00B47504"/>
    <w:rsid w:val="00B4788C"/>
    <w:rsid w:val="00B47891"/>
    <w:rsid w:val="00B50377"/>
    <w:rsid w:val="00B50D10"/>
    <w:rsid w:val="00B50D7A"/>
    <w:rsid w:val="00B50FAD"/>
    <w:rsid w:val="00B512EE"/>
    <w:rsid w:val="00B516F8"/>
    <w:rsid w:val="00B51837"/>
    <w:rsid w:val="00B51D88"/>
    <w:rsid w:val="00B51DEA"/>
    <w:rsid w:val="00B52519"/>
    <w:rsid w:val="00B5277B"/>
    <w:rsid w:val="00B52D52"/>
    <w:rsid w:val="00B5300B"/>
    <w:rsid w:val="00B531F9"/>
    <w:rsid w:val="00B53309"/>
    <w:rsid w:val="00B544A1"/>
    <w:rsid w:val="00B54694"/>
    <w:rsid w:val="00B547C2"/>
    <w:rsid w:val="00B54A54"/>
    <w:rsid w:val="00B54F99"/>
    <w:rsid w:val="00B55714"/>
    <w:rsid w:val="00B55743"/>
    <w:rsid w:val="00B55E6B"/>
    <w:rsid w:val="00B57230"/>
    <w:rsid w:val="00B5770A"/>
    <w:rsid w:val="00B57C91"/>
    <w:rsid w:val="00B6017C"/>
    <w:rsid w:val="00B60182"/>
    <w:rsid w:val="00B60253"/>
    <w:rsid w:val="00B602BA"/>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75F"/>
    <w:rsid w:val="00B65BDE"/>
    <w:rsid w:val="00B661A4"/>
    <w:rsid w:val="00B66647"/>
    <w:rsid w:val="00B675B3"/>
    <w:rsid w:val="00B6798E"/>
    <w:rsid w:val="00B67AFE"/>
    <w:rsid w:val="00B67E51"/>
    <w:rsid w:val="00B704A1"/>
    <w:rsid w:val="00B70665"/>
    <w:rsid w:val="00B706E7"/>
    <w:rsid w:val="00B70E93"/>
    <w:rsid w:val="00B713B0"/>
    <w:rsid w:val="00B7180B"/>
    <w:rsid w:val="00B7211F"/>
    <w:rsid w:val="00B7247F"/>
    <w:rsid w:val="00B7254D"/>
    <w:rsid w:val="00B725F3"/>
    <w:rsid w:val="00B72795"/>
    <w:rsid w:val="00B74DEC"/>
    <w:rsid w:val="00B74F64"/>
    <w:rsid w:val="00B751D3"/>
    <w:rsid w:val="00B75F51"/>
    <w:rsid w:val="00B75F6B"/>
    <w:rsid w:val="00B76783"/>
    <w:rsid w:val="00B76DAE"/>
    <w:rsid w:val="00B76E61"/>
    <w:rsid w:val="00B7713C"/>
    <w:rsid w:val="00B771B7"/>
    <w:rsid w:val="00B771E3"/>
    <w:rsid w:val="00B77291"/>
    <w:rsid w:val="00B7766B"/>
    <w:rsid w:val="00B777D5"/>
    <w:rsid w:val="00B8039F"/>
    <w:rsid w:val="00B80A65"/>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59B8"/>
    <w:rsid w:val="00B863AC"/>
    <w:rsid w:val="00B864C9"/>
    <w:rsid w:val="00B86A86"/>
    <w:rsid w:val="00B86EBC"/>
    <w:rsid w:val="00B87BBE"/>
    <w:rsid w:val="00B87D39"/>
    <w:rsid w:val="00B87F47"/>
    <w:rsid w:val="00B90144"/>
    <w:rsid w:val="00B9018B"/>
    <w:rsid w:val="00B9021D"/>
    <w:rsid w:val="00B90473"/>
    <w:rsid w:val="00B906FD"/>
    <w:rsid w:val="00B90E32"/>
    <w:rsid w:val="00B91899"/>
    <w:rsid w:val="00B920CA"/>
    <w:rsid w:val="00B92553"/>
    <w:rsid w:val="00B92997"/>
    <w:rsid w:val="00B93086"/>
    <w:rsid w:val="00B93D5A"/>
    <w:rsid w:val="00B9473B"/>
    <w:rsid w:val="00B94E35"/>
    <w:rsid w:val="00B95814"/>
    <w:rsid w:val="00B95D14"/>
    <w:rsid w:val="00B962BD"/>
    <w:rsid w:val="00B96760"/>
    <w:rsid w:val="00B978CB"/>
    <w:rsid w:val="00B97DB3"/>
    <w:rsid w:val="00BA01A1"/>
    <w:rsid w:val="00BA04BA"/>
    <w:rsid w:val="00BA0920"/>
    <w:rsid w:val="00BA0AFF"/>
    <w:rsid w:val="00BA1048"/>
    <w:rsid w:val="00BA10BA"/>
    <w:rsid w:val="00BA1D78"/>
    <w:rsid w:val="00BA2699"/>
    <w:rsid w:val="00BA26F4"/>
    <w:rsid w:val="00BA277A"/>
    <w:rsid w:val="00BA2E15"/>
    <w:rsid w:val="00BA3178"/>
    <w:rsid w:val="00BA379A"/>
    <w:rsid w:val="00BA3E92"/>
    <w:rsid w:val="00BA42A6"/>
    <w:rsid w:val="00BA4437"/>
    <w:rsid w:val="00BA4A29"/>
    <w:rsid w:val="00BA4B69"/>
    <w:rsid w:val="00BA4C64"/>
    <w:rsid w:val="00BA558B"/>
    <w:rsid w:val="00BA5835"/>
    <w:rsid w:val="00BA59BF"/>
    <w:rsid w:val="00BA5CBE"/>
    <w:rsid w:val="00BA5DD5"/>
    <w:rsid w:val="00BA62F4"/>
    <w:rsid w:val="00BA67CD"/>
    <w:rsid w:val="00BA6871"/>
    <w:rsid w:val="00BA6CF4"/>
    <w:rsid w:val="00BA6E72"/>
    <w:rsid w:val="00BA6FAB"/>
    <w:rsid w:val="00BA76CD"/>
    <w:rsid w:val="00BA7EC1"/>
    <w:rsid w:val="00BB0506"/>
    <w:rsid w:val="00BB0756"/>
    <w:rsid w:val="00BB0861"/>
    <w:rsid w:val="00BB2340"/>
    <w:rsid w:val="00BB258A"/>
    <w:rsid w:val="00BB27D8"/>
    <w:rsid w:val="00BB2D2E"/>
    <w:rsid w:val="00BB2FA8"/>
    <w:rsid w:val="00BB3755"/>
    <w:rsid w:val="00BB3893"/>
    <w:rsid w:val="00BB3B98"/>
    <w:rsid w:val="00BB3F8B"/>
    <w:rsid w:val="00BB3FA3"/>
    <w:rsid w:val="00BB4312"/>
    <w:rsid w:val="00BB4462"/>
    <w:rsid w:val="00BB44AF"/>
    <w:rsid w:val="00BB4915"/>
    <w:rsid w:val="00BB4E5F"/>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76A"/>
    <w:rsid w:val="00BC2A08"/>
    <w:rsid w:val="00BC30C4"/>
    <w:rsid w:val="00BC3D75"/>
    <w:rsid w:val="00BC416D"/>
    <w:rsid w:val="00BC5393"/>
    <w:rsid w:val="00BC540A"/>
    <w:rsid w:val="00BC5CF5"/>
    <w:rsid w:val="00BC5DE0"/>
    <w:rsid w:val="00BC61C9"/>
    <w:rsid w:val="00BC63A5"/>
    <w:rsid w:val="00BC7AAD"/>
    <w:rsid w:val="00BC7E19"/>
    <w:rsid w:val="00BC7E44"/>
    <w:rsid w:val="00BD0DDD"/>
    <w:rsid w:val="00BD2D6D"/>
    <w:rsid w:val="00BD32DC"/>
    <w:rsid w:val="00BD3FFB"/>
    <w:rsid w:val="00BD44EB"/>
    <w:rsid w:val="00BD4660"/>
    <w:rsid w:val="00BD4D5F"/>
    <w:rsid w:val="00BD4FB5"/>
    <w:rsid w:val="00BD52B5"/>
    <w:rsid w:val="00BD53B2"/>
    <w:rsid w:val="00BD5CE7"/>
    <w:rsid w:val="00BD620D"/>
    <w:rsid w:val="00BD6F1C"/>
    <w:rsid w:val="00BD70A1"/>
    <w:rsid w:val="00BD7A6D"/>
    <w:rsid w:val="00BE0519"/>
    <w:rsid w:val="00BE1713"/>
    <w:rsid w:val="00BE22C2"/>
    <w:rsid w:val="00BE272F"/>
    <w:rsid w:val="00BE280E"/>
    <w:rsid w:val="00BE2D16"/>
    <w:rsid w:val="00BE32AC"/>
    <w:rsid w:val="00BE37C3"/>
    <w:rsid w:val="00BE39F9"/>
    <w:rsid w:val="00BE3CB6"/>
    <w:rsid w:val="00BE407A"/>
    <w:rsid w:val="00BE4309"/>
    <w:rsid w:val="00BE43ED"/>
    <w:rsid w:val="00BE4BAA"/>
    <w:rsid w:val="00BE579B"/>
    <w:rsid w:val="00BE59F3"/>
    <w:rsid w:val="00BE5D95"/>
    <w:rsid w:val="00BE618A"/>
    <w:rsid w:val="00BE64AC"/>
    <w:rsid w:val="00BE6D06"/>
    <w:rsid w:val="00BE7449"/>
    <w:rsid w:val="00BE7892"/>
    <w:rsid w:val="00BF0381"/>
    <w:rsid w:val="00BF03DB"/>
    <w:rsid w:val="00BF0F94"/>
    <w:rsid w:val="00BF1202"/>
    <w:rsid w:val="00BF1E53"/>
    <w:rsid w:val="00BF1EC6"/>
    <w:rsid w:val="00BF33DC"/>
    <w:rsid w:val="00BF33DF"/>
    <w:rsid w:val="00BF3454"/>
    <w:rsid w:val="00BF376F"/>
    <w:rsid w:val="00BF4722"/>
    <w:rsid w:val="00BF4816"/>
    <w:rsid w:val="00BF493C"/>
    <w:rsid w:val="00BF4D46"/>
    <w:rsid w:val="00BF5C80"/>
    <w:rsid w:val="00BF5E05"/>
    <w:rsid w:val="00BF622E"/>
    <w:rsid w:val="00BF66D2"/>
    <w:rsid w:val="00BF7142"/>
    <w:rsid w:val="00BF78EC"/>
    <w:rsid w:val="00BF7BC1"/>
    <w:rsid w:val="00BF7FC3"/>
    <w:rsid w:val="00C00792"/>
    <w:rsid w:val="00C01750"/>
    <w:rsid w:val="00C01FB7"/>
    <w:rsid w:val="00C01FD0"/>
    <w:rsid w:val="00C02590"/>
    <w:rsid w:val="00C02E96"/>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428"/>
    <w:rsid w:val="00C157AB"/>
    <w:rsid w:val="00C166FB"/>
    <w:rsid w:val="00C16E0B"/>
    <w:rsid w:val="00C170F9"/>
    <w:rsid w:val="00C175AE"/>
    <w:rsid w:val="00C1772C"/>
    <w:rsid w:val="00C17DFB"/>
    <w:rsid w:val="00C17E76"/>
    <w:rsid w:val="00C209F8"/>
    <w:rsid w:val="00C21473"/>
    <w:rsid w:val="00C21477"/>
    <w:rsid w:val="00C21AD7"/>
    <w:rsid w:val="00C227DA"/>
    <w:rsid w:val="00C23239"/>
    <w:rsid w:val="00C232E0"/>
    <w:rsid w:val="00C23604"/>
    <w:rsid w:val="00C2381A"/>
    <w:rsid w:val="00C24735"/>
    <w:rsid w:val="00C248DC"/>
    <w:rsid w:val="00C2494F"/>
    <w:rsid w:val="00C24963"/>
    <w:rsid w:val="00C24BF9"/>
    <w:rsid w:val="00C250E5"/>
    <w:rsid w:val="00C2523D"/>
    <w:rsid w:val="00C2556E"/>
    <w:rsid w:val="00C25AF6"/>
    <w:rsid w:val="00C25B91"/>
    <w:rsid w:val="00C25BEB"/>
    <w:rsid w:val="00C26040"/>
    <w:rsid w:val="00C26259"/>
    <w:rsid w:val="00C2693E"/>
    <w:rsid w:val="00C26DC0"/>
    <w:rsid w:val="00C26E74"/>
    <w:rsid w:val="00C27DBF"/>
    <w:rsid w:val="00C27F62"/>
    <w:rsid w:val="00C30173"/>
    <w:rsid w:val="00C303E7"/>
    <w:rsid w:val="00C307E0"/>
    <w:rsid w:val="00C30A0F"/>
    <w:rsid w:val="00C31417"/>
    <w:rsid w:val="00C31420"/>
    <w:rsid w:val="00C31448"/>
    <w:rsid w:val="00C31CAB"/>
    <w:rsid w:val="00C322C3"/>
    <w:rsid w:val="00C3295F"/>
    <w:rsid w:val="00C32C68"/>
    <w:rsid w:val="00C33109"/>
    <w:rsid w:val="00C3313E"/>
    <w:rsid w:val="00C331D8"/>
    <w:rsid w:val="00C331EC"/>
    <w:rsid w:val="00C333A0"/>
    <w:rsid w:val="00C33BE3"/>
    <w:rsid w:val="00C33E1F"/>
    <w:rsid w:val="00C34A3D"/>
    <w:rsid w:val="00C34C10"/>
    <w:rsid w:val="00C34CBB"/>
    <w:rsid w:val="00C34CC5"/>
    <w:rsid w:val="00C34D26"/>
    <w:rsid w:val="00C34DB4"/>
    <w:rsid w:val="00C35B6F"/>
    <w:rsid w:val="00C35C0E"/>
    <w:rsid w:val="00C35F6B"/>
    <w:rsid w:val="00C35F81"/>
    <w:rsid w:val="00C3623F"/>
    <w:rsid w:val="00C36523"/>
    <w:rsid w:val="00C36B79"/>
    <w:rsid w:val="00C36D0D"/>
    <w:rsid w:val="00C3718D"/>
    <w:rsid w:val="00C37447"/>
    <w:rsid w:val="00C37B9E"/>
    <w:rsid w:val="00C37C77"/>
    <w:rsid w:val="00C37F78"/>
    <w:rsid w:val="00C37FDB"/>
    <w:rsid w:val="00C402CA"/>
    <w:rsid w:val="00C407F5"/>
    <w:rsid w:val="00C40A40"/>
    <w:rsid w:val="00C4142B"/>
    <w:rsid w:val="00C418EC"/>
    <w:rsid w:val="00C41BB0"/>
    <w:rsid w:val="00C4218E"/>
    <w:rsid w:val="00C4340C"/>
    <w:rsid w:val="00C43932"/>
    <w:rsid w:val="00C43AC6"/>
    <w:rsid w:val="00C43B29"/>
    <w:rsid w:val="00C43C0B"/>
    <w:rsid w:val="00C44126"/>
    <w:rsid w:val="00C44603"/>
    <w:rsid w:val="00C44AB8"/>
    <w:rsid w:val="00C44C2D"/>
    <w:rsid w:val="00C453F4"/>
    <w:rsid w:val="00C462E6"/>
    <w:rsid w:val="00C464BA"/>
    <w:rsid w:val="00C4689A"/>
    <w:rsid w:val="00C47161"/>
    <w:rsid w:val="00C471B7"/>
    <w:rsid w:val="00C47256"/>
    <w:rsid w:val="00C47A55"/>
    <w:rsid w:val="00C50387"/>
    <w:rsid w:val="00C50E00"/>
    <w:rsid w:val="00C510BF"/>
    <w:rsid w:val="00C518ED"/>
    <w:rsid w:val="00C51BBB"/>
    <w:rsid w:val="00C51DB7"/>
    <w:rsid w:val="00C51EC4"/>
    <w:rsid w:val="00C52291"/>
    <w:rsid w:val="00C5276F"/>
    <w:rsid w:val="00C52832"/>
    <w:rsid w:val="00C52E70"/>
    <w:rsid w:val="00C53073"/>
    <w:rsid w:val="00C5445C"/>
    <w:rsid w:val="00C5466B"/>
    <w:rsid w:val="00C547B3"/>
    <w:rsid w:val="00C549B7"/>
    <w:rsid w:val="00C5528D"/>
    <w:rsid w:val="00C554A9"/>
    <w:rsid w:val="00C555AE"/>
    <w:rsid w:val="00C55CF1"/>
    <w:rsid w:val="00C57DAF"/>
    <w:rsid w:val="00C60EAA"/>
    <w:rsid w:val="00C61305"/>
    <w:rsid w:val="00C613EA"/>
    <w:rsid w:val="00C615C7"/>
    <w:rsid w:val="00C62008"/>
    <w:rsid w:val="00C621DD"/>
    <w:rsid w:val="00C62552"/>
    <w:rsid w:val="00C628A7"/>
    <w:rsid w:val="00C62E6B"/>
    <w:rsid w:val="00C62FF9"/>
    <w:rsid w:val="00C6326C"/>
    <w:rsid w:val="00C63853"/>
    <w:rsid w:val="00C63977"/>
    <w:rsid w:val="00C6406C"/>
    <w:rsid w:val="00C6489E"/>
    <w:rsid w:val="00C64E8D"/>
    <w:rsid w:val="00C6532C"/>
    <w:rsid w:val="00C6540A"/>
    <w:rsid w:val="00C65C97"/>
    <w:rsid w:val="00C65CD7"/>
    <w:rsid w:val="00C65CE8"/>
    <w:rsid w:val="00C66900"/>
    <w:rsid w:val="00C670F5"/>
    <w:rsid w:val="00C67805"/>
    <w:rsid w:val="00C67833"/>
    <w:rsid w:val="00C70FDB"/>
    <w:rsid w:val="00C71407"/>
    <w:rsid w:val="00C715BE"/>
    <w:rsid w:val="00C71917"/>
    <w:rsid w:val="00C7233D"/>
    <w:rsid w:val="00C7279C"/>
    <w:rsid w:val="00C72D41"/>
    <w:rsid w:val="00C7310A"/>
    <w:rsid w:val="00C7325B"/>
    <w:rsid w:val="00C73368"/>
    <w:rsid w:val="00C73605"/>
    <w:rsid w:val="00C73637"/>
    <w:rsid w:val="00C73FE9"/>
    <w:rsid w:val="00C7467A"/>
    <w:rsid w:val="00C74C42"/>
    <w:rsid w:val="00C74E0B"/>
    <w:rsid w:val="00C75025"/>
    <w:rsid w:val="00C75740"/>
    <w:rsid w:val="00C757AE"/>
    <w:rsid w:val="00C7626F"/>
    <w:rsid w:val="00C76825"/>
    <w:rsid w:val="00C76895"/>
    <w:rsid w:val="00C76BCD"/>
    <w:rsid w:val="00C76C41"/>
    <w:rsid w:val="00C76C5F"/>
    <w:rsid w:val="00C77AF6"/>
    <w:rsid w:val="00C81562"/>
    <w:rsid w:val="00C81794"/>
    <w:rsid w:val="00C819E2"/>
    <w:rsid w:val="00C81BCC"/>
    <w:rsid w:val="00C82053"/>
    <w:rsid w:val="00C821B5"/>
    <w:rsid w:val="00C825DA"/>
    <w:rsid w:val="00C826D4"/>
    <w:rsid w:val="00C829B8"/>
    <w:rsid w:val="00C82BC6"/>
    <w:rsid w:val="00C82E7B"/>
    <w:rsid w:val="00C82F57"/>
    <w:rsid w:val="00C8331C"/>
    <w:rsid w:val="00C83745"/>
    <w:rsid w:val="00C83B65"/>
    <w:rsid w:val="00C83B9D"/>
    <w:rsid w:val="00C84641"/>
    <w:rsid w:val="00C84866"/>
    <w:rsid w:val="00C84881"/>
    <w:rsid w:val="00C84AA4"/>
    <w:rsid w:val="00C84D2C"/>
    <w:rsid w:val="00C84F8B"/>
    <w:rsid w:val="00C85095"/>
    <w:rsid w:val="00C856DA"/>
    <w:rsid w:val="00C8580A"/>
    <w:rsid w:val="00C85E8D"/>
    <w:rsid w:val="00C85FB0"/>
    <w:rsid w:val="00C86A70"/>
    <w:rsid w:val="00C86CF4"/>
    <w:rsid w:val="00C87402"/>
    <w:rsid w:val="00C8765F"/>
    <w:rsid w:val="00C906C0"/>
    <w:rsid w:val="00C9083C"/>
    <w:rsid w:val="00C90C46"/>
    <w:rsid w:val="00C91265"/>
    <w:rsid w:val="00C9150A"/>
    <w:rsid w:val="00C91C08"/>
    <w:rsid w:val="00C92024"/>
    <w:rsid w:val="00C933D2"/>
    <w:rsid w:val="00C93728"/>
    <w:rsid w:val="00C93B19"/>
    <w:rsid w:val="00C93EE8"/>
    <w:rsid w:val="00C94241"/>
    <w:rsid w:val="00C94321"/>
    <w:rsid w:val="00C94A1F"/>
    <w:rsid w:val="00C94B10"/>
    <w:rsid w:val="00C94C4F"/>
    <w:rsid w:val="00C94F2C"/>
    <w:rsid w:val="00C94F36"/>
    <w:rsid w:val="00C95A50"/>
    <w:rsid w:val="00C963F9"/>
    <w:rsid w:val="00C9672B"/>
    <w:rsid w:val="00C9674E"/>
    <w:rsid w:val="00C97315"/>
    <w:rsid w:val="00CA0300"/>
    <w:rsid w:val="00CA0347"/>
    <w:rsid w:val="00CA0D1C"/>
    <w:rsid w:val="00CA0ED3"/>
    <w:rsid w:val="00CA1227"/>
    <w:rsid w:val="00CA133E"/>
    <w:rsid w:val="00CA1854"/>
    <w:rsid w:val="00CA18A6"/>
    <w:rsid w:val="00CA18F2"/>
    <w:rsid w:val="00CA194A"/>
    <w:rsid w:val="00CA1D0B"/>
    <w:rsid w:val="00CA21BA"/>
    <w:rsid w:val="00CA24A3"/>
    <w:rsid w:val="00CA28E0"/>
    <w:rsid w:val="00CA2BE4"/>
    <w:rsid w:val="00CA2FEE"/>
    <w:rsid w:val="00CA3EE2"/>
    <w:rsid w:val="00CA4CF9"/>
    <w:rsid w:val="00CA4E2F"/>
    <w:rsid w:val="00CA53C2"/>
    <w:rsid w:val="00CA575F"/>
    <w:rsid w:val="00CA58D6"/>
    <w:rsid w:val="00CA5A9A"/>
    <w:rsid w:val="00CA5B46"/>
    <w:rsid w:val="00CA5E16"/>
    <w:rsid w:val="00CA5F55"/>
    <w:rsid w:val="00CA67A2"/>
    <w:rsid w:val="00CA6815"/>
    <w:rsid w:val="00CA73C3"/>
    <w:rsid w:val="00CA77B2"/>
    <w:rsid w:val="00CA79E7"/>
    <w:rsid w:val="00CA7E2D"/>
    <w:rsid w:val="00CB013B"/>
    <w:rsid w:val="00CB02FB"/>
    <w:rsid w:val="00CB0519"/>
    <w:rsid w:val="00CB0C62"/>
    <w:rsid w:val="00CB0C74"/>
    <w:rsid w:val="00CB0F56"/>
    <w:rsid w:val="00CB10EC"/>
    <w:rsid w:val="00CB141B"/>
    <w:rsid w:val="00CB183F"/>
    <w:rsid w:val="00CB1C40"/>
    <w:rsid w:val="00CB1C93"/>
    <w:rsid w:val="00CB260C"/>
    <w:rsid w:val="00CB3226"/>
    <w:rsid w:val="00CB3DE8"/>
    <w:rsid w:val="00CB4145"/>
    <w:rsid w:val="00CB453F"/>
    <w:rsid w:val="00CB4AB1"/>
    <w:rsid w:val="00CB5270"/>
    <w:rsid w:val="00CB5865"/>
    <w:rsid w:val="00CB5E04"/>
    <w:rsid w:val="00CB6416"/>
    <w:rsid w:val="00CB64D5"/>
    <w:rsid w:val="00CB666D"/>
    <w:rsid w:val="00CB6BEB"/>
    <w:rsid w:val="00CB71C1"/>
    <w:rsid w:val="00CB785C"/>
    <w:rsid w:val="00CB7A58"/>
    <w:rsid w:val="00CC07EB"/>
    <w:rsid w:val="00CC13D6"/>
    <w:rsid w:val="00CC1515"/>
    <w:rsid w:val="00CC1BC0"/>
    <w:rsid w:val="00CC1FD3"/>
    <w:rsid w:val="00CC2342"/>
    <w:rsid w:val="00CC2961"/>
    <w:rsid w:val="00CC2ECF"/>
    <w:rsid w:val="00CC2FD8"/>
    <w:rsid w:val="00CC31B5"/>
    <w:rsid w:val="00CC3261"/>
    <w:rsid w:val="00CC3A0C"/>
    <w:rsid w:val="00CC3A6F"/>
    <w:rsid w:val="00CC3ECE"/>
    <w:rsid w:val="00CC4A37"/>
    <w:rsid w:val="00CC4DBA"/>
    <w:rsid w:val="00CC5082"/>
    <w:rsid w:val="00CC50EA"/>
    <w:rsid w:val="00CC558D"/>
    <w:rsid w:val="00CC5DC4"/>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3B9"/>
    <w:rsid w:val="00CD1917"/>
    <w:rsid w:val="00CD1D53"/>
    <w:rsid w:val="00CD21C1"/>
    <w:rsid w:val="00CD228B"/>
    <w:rsid w:val="00CD2637"/>
    <w:rsid w:val="00CD26CE"/>
    <w:rsid w:val="00CD2915"/>
    <w:rsid w:val="00CD2AAF"/>
    <w:rsid w:val="00CD2E2B"/>
    <w:rsid w:val="00CD330F"/>
    <w:rsid w:val="00CD3989"/>
    <w:rsid w:val="00CD39F3"/>
    <w:rsid w:val="00CD3C64"/>
    <w:rsid w:val="00CD3F87"/>
    <w:rsid w:val="00CD4383"/>
    <w:rsid w:val="00CD43E8"/>
    <w:rsid w:val="00CD515A"/>
    <w:rsid w:val="00CD609A"/>
    <w:rsid w:val="00CD6209"/>
    <w:rsid w:val="00CD6370"/>
    <w:rsid w:val="00CD6B72"/>
    <w:rsid w:val="00CD6DBA"/>
    <w:rsid w:val="00CD7221"/>
    <w:rsid w:val="00CD7552"/>
    <w:rsid w:val="00CE037F"/>
    <w:rsid w:val="00CE08FD"/>
    <w:rsid w:val="00CE14ED"/>
    <w:rsid w:val="00CE1ED9"/>
    <w:rsid w:val="00CE2528"/>
    <w:rsid w:val="00CE2CA3"/>
    <w:rsid w:val="00CE2F13"/>
    <w:rsid w:val="00CE323B"/>
    <w:rsid w:val="00CE3F1F"/>
    <w:rsid w:val="00CE48C7"/>
    <w:rsid w:val="00CE54B4"/>
    <w:rsid w:val="00CE54F0"/>
    <w:rsid w:val="00CE5747"/>
    <w:rsid w:val="00CE5769"/>
    <w:rsid w:val="00CE578D"/>
    <w:rsid w:val="00CE59B8"/>
    <w:rsid w:val="00CE5D87"/>
    <w:rsid w:val="00CE6073"/>
    <w:rsid w:val="00CE64F2"/>
    <w:rsid w:val="00CE6CC2"/>
    <w:rsid w:val="00CE7430"/>
    <w:rsid w:val="00CF0329"/>
    <w:rsid w:val="00CF08EE"/>
    <w:rsid w:val="00CF0955"/>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A9D"/>
    <w:rsid w:val="00CF4EE2"/>
    <w:rsid w:val="00CF4FDD"/>
    <w:rsid w:val="00CF5123"/>
    <w:rsid w:val="00CF51AA"/>
    <w:rsid w:val="00CF579B"/>
    <w:rsid w:val="00CF58C5"/>
    <w:rsid w:val="00CF5D0D"/>
    <w:rsid w:val="00CF65E9"/>
    <w:rsid w:val="00CF708A"/>
    <w:rsid w:val="00CF719B"/>
    <w:rsid w:val="00CF76FD"/>
    <w:rsid w:val="00CF7C39"/>
    <w:rsid w:val="00CF7C50"/>
    <w:rsid w:val="00CF7E23"/>
    <w:rsid w:val="00D006C5"/>
    <w:rsid w:val="00D00DB6"/>
    <w:rsid w:val="00D0139D"/>
    <w:rsid w:val="00D01772"/>
    <w:rsid w:val="00D018E3"/>
    <w:rsid w:val="00D0247D"/>
    <w:rsid w:val="00D02874"/>
    <w:rsid w:val="00D02D70"/>
    <w:rsid w:val="00D03CD3"/>
    <w:rsid w:val="00D04469"/>
    <w:rsid w:val="00D04B7D"/>
    <w:rsid w:val="00D04F90"/>
    <w:rsid w:val="00D0584A"/>
    <w:rsid w:val="00D0588C"/>
    <w:rsid w:val="00D05AF3"/>
    <w:rsid w:val="00D05BBD"/>
    <w:rsid w:val="00D06095"/>
    <w:rsid w:val="00D06231"/>
    <w:rsid w:val="00D06F37"/>
    <w:rsid w:val="00D07E69"/>
    <w:rsid w:val="00D1033A"/>
    <w:rsid w:val="00D10DC5"/>
    <w:rsid w:val="00D1110C"/>
    <w:rsid w:val="00D1134C"/>
    <w:rsid w:val="00D117A7"/>
    <w:rsid w:val="00D12FA8"/>
    <w:rsid w:val="00D131EA"/>
    <w:rsid w:val="00D1375C"/>
    <w:rsid w:val="00D143CC"/>
    <w:rsid w:val="00D14C89"/>
    <w:rsid w:val="00D14D65"/>
    <w:rsid w:val="00D161FE"/>
    <w:rsid w:val="00D163FB"/>
    <w:rsid w:val="00D16DA1"/>
    <w:rsid w:val="00D16E0F"/>
    <w:rsid w:val="00D16E82"/>
    <w:rsid w:val="00D17490"/>
    <w:rsid w:val="00D179B5"/>
    <w:rsid w:val="00D17EEF"/>
    <w:rsid w:val="00D20205"/>
    <w:rsid w:val="00D20572"/>
    <w:rsid w:val="00D21483"/>
    <w:rsid w:val="00D21C5C"/>
    <w:rsid w:val="00D221C4"/>
    <w:rsid w:val="00D224C0"/>
    <w:rsid w:val="00D22870"/>
    <w:rsid w:val="00D2371A"/>
    <w:rsid w:val="00D23C8A"/>
    <w:rsid w:val="00D24466"/>
    <w:rsid w:val="00D2446D"/>
    <w:rsid w:val="00D24611"/>
    <w:rsid w:val="00D25718"/>
    <w:rsid w:val="00D260D4"/>
    <w:rsid w:val="00D267BE"/>
    <w:rsid w:val="00D26E57"/>
    <w:rsid w:val="00D2759D"/>
    <w:rsid w:val="00D27E24"/>
    <w:rsid w:val="00D3034B"/>
    <w:rsid w:val="00D306B2"/>
    <w:rsid w:val="00D31163"/>
    <w:rsid w:val="00D3123F"/>
    <w:rsid w:val="00D31DE3"/>
    <w:rsid w:val="00D323AD"/>
    <w:rsid w:val="00D3246A"/>
    <w:rsid w:val="00D32481"/>
    <w:rsid w:val="00D32F53"/>
    <w:rsid w:val="00D330B6"/>
    <w:rsid w:val="00D34AD5"/>
    <w:rsid w:val="00D34DEE"/>
    <w:rsid w:val="00D3591F"/>
    <w:rsid w:val="00D36919"/>
    <w:rsid w:val="00D36D37"/>
    <w:rsid w:val="00D36FA7"/>
    <w:rsid w:val="00D374DF"/>
    <w:rsid w:val="00D37527"/>
    <w:rsid w:val="00D378FE"/>
    <w:rsid w:val="00D37BDF"/>
    <w:rsid w:val="00D405CD"/>
    <w:rsid w:val="00D40E5A"/>
    <w:rsid w:val="00D4116C"/>
    <w:rsid w:val="00D413D3"/>
    <w:rsid w:val="00D415D5"/>
    <w:rsid w:val="00D41DF2"/>
    <w:rsid w:val="00D41FE5"/>
    <w:rsid w:val="00D43D86"/>
    <w:rsid w:val="00D453B3"/>
    <w:rsid w:val="00D458A3"/>
    <w:rsid w:val="00D466E0"/>
    <w:rsid w:val="00D471E1"/>
    <w:rsid w:val="00D47A15"/>
    <w:rsid w:val="00D47B86"/>
    <w:rsid w:val="00D47CA5"/>
    <w:rsid w:val="00D47CE2"/>
    <w:rsid w:val="00D47D00"/>
    <w:rsid w:val="00D50637"/>
    <w:rsid w:val="00D509B8"/>
    <w:rsid w:val="00D50B94"/>
    <w:rsid w:val="00D50C7E"/>
    <w:rsid w:val="00D5164C"/>
    <w:rsid w:val="00D5185E"/>
    <w:rsid w:val="00D51DE4"/>
    <w:rsid w:val="00D51EC8"/>
    <w:rsid w:val="00D520ED"/>
    <w:rsid w:val="00D529B5"/>
    <w:rsid w:val="00D529E8"/>
    <w:rsid w:val="00D52B1B"/>
    <w:rsid w:val="00D53952"/>
    <w:rsid w:val="00D5399E"/>
    <w:rsid w:val="00D5419D"/>
    <w:rsid w:val="00D54491"/>
    <w:rsid w:val="00D546B6"/>
    <w:rsid w:val="00D54710"/>
    <w:rsid w:val="00D54B6D"/>
    <w:rsid w:val="00D55052"/>
    <w:rsid w:val="00D55218"/>
    <w:rsid w:val="00D55542"/>
    <w:rsid w:val="00D55743"/>
    <w:rsid w:val="00D559ED"/>
    <w:rsid w:val="00D55B4E"/>
    <w:rsid w:val="00D56762"/>
    <w:rsid w:val="00D56957"/>
    <w:rsid w:val="00D570CF"/>
    <w:rsid w:val="00D5758D"/>
    <w:rsid w:val="00D57B56"/>
    <w:rsid w:val="00D60028"/>
    <w:rsid w:val="00D60250"/>
    <w:rsid w:val="00D60B2B"/>
    <w:rsid w:val="00D6179E"/>
    <w:rsid w:val="00D6188A"/>
    <w:rsid w:val="00D62C46"/>
    <w:rsid w:val="00D62EDF"/>
    <w:rsid w:val="00D62F4A"/>
    <w:rsid w:val="00D62F4F"/>
    <w:rsid w:val="00D635B1"/>
    <w:rsid w:val="00D64014"/>
    <w:rsid w:val="00D64438"/>
    <w:rsid w:val="00D649FE"/>
    <w:rsid w:val="00D651F4"/>
    <w:rsid w:val="00D6593A"/>
    <w:rsid w:val="00D65A17"/>
    <w:rsid w:val="00D65B7F"/>
    <w:rsid w:val="00D66890"/>
    <w:rsid w:val="00D67DB7"/>
    <w:rsid w:val="00D7042D"/>
    <w:rsid w:val="00D70731"/>
    <w:rsid w:val="00D707F5"/>
    <w:rsid w:val="00D70DF8"/>
    <w:rsid w:val="00D71056"/>
    <w:rsid w:val="00D710D8"/>
    <w:rsid w:val="00D71200"/>
    <w:rsid w:val="00D7186E"/>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D2"/>
    <w:rsid w:val="00D764BF"/>
    <w:rsid w:val="00D77B3C"/>
    <w:rsid w:val="00D77D11"/>
    <w:rsid w:val="00D77EB3"/>
    <w:rsid w:val="00D801C6"/>
    <w:rsid w:val="00D804CC"/>
    <w:rsid w:val="00D807EA"/>
    <w:rsid w:val="00D80E0A"/>
    <w:rsid w:val="00D81294"/>
    <w:rsid w:val="00D812BD"/>
    <w:rsid w:val="00D819BB"/>
    <w:rsid w:val="00D81B38"/>
    <w:rsid w:val="00D82704"/>
    <w:rsid w:val="00D8282D"/>
    <w:rsid w:val="00D82CD9"/>
    <w:rsid w:val="00D82F74"/>
    <w:rsid w:val="00D83104"/>
    <w:rsid w:val="00D83950"/>
    <w:rsid w:val="00D84251"/>
    <w:rsid w:val="00D8465F"/>
    <w:rsid w:val="00D85141"/>
    <w:rsid w:val="00D85AAD"/>
    <w:rsid w:val="00D860D1"/>
    <w:rsid w:val="00D8639F"/>
    <w:rsid w:val="00D86C4B"/>
    <w:rsid w:val="00D86CD3"/>
    <w:rsid w:val="00D86F49"/>
    <w:rsid w:val="00D87044"/>
    <w:rsid w:val="00D8749C"/>
    <w:rsid w:val="00D87587"/>
    <w:rsid w:val="00D90AB4"/>
    <w:rsid w:val="00D90B2F"/>
    <w:rsid w:val="00D90C23"/>
    <w:rsid w:val="00D90D1E"/>
    <w:rsid w:val="00D90D72"/>
    <w:rsid w:val="00D91593"/>
    <w:rsid w:val="00D9172E"/>
    <w:rsid w:val="00D917F7"/>
    <w:rsid w:val="00D91AFC"/>
    <w:rsid w:val="00D91B5F"/>
    <w:rsid w:val="00D9254A"/>
    <w:rsid w:val="00D925FA"/>
    <w:rsid w:val="00D928E2"/>
    <w:rsid w:val="00D92CC3"/>
    <w:rsid w:val="00D935F8"/>
    <w:rsid w:val="00D93A97"/>
    <w:rsid w:val="00D93BBB"/>
    <w:rsid w:val="00D948E5"/>
    <w:rsid w:val="00D948F0"/>
    <w:rsid w:val="00D94953"/>
    <w:rsid w:val="00D949F2"/>
    <w:rsid w:val="00D94E42"/>
    <w:rsid w:val="00D9508F"/>
    <w:rsid w:val="00D9518D"/>
    <w:rsid w:val="00D9573F"/>
    <w:rsid w:val="00D95884"/>
    <w:rsid w:val="00D961B5"/>
    <w:rsid w:val="00D961E2"/>
    <w:rsid w:val="00D9628D"/>
    <w:rsid w:val="00D966A6"/>
    <w:rsid w:val="00D967B1"/>
    <w:rsid w:val="00D96C7E"/>
    <w:rsid w:val="00D97162"/>
    <w:rsid w:val="00D974C5"/>
    <w:rsid w:val="00D9764F"/>
    <w:rsid w:val="00D977D1"/>
    <w:rsid w:val="00DA00E4"/>
    <w:rsid w:val="00DA05AA"/>
    <w:rsid w:val="00DA1A18"/>
    <w:rsid w:val="00DA1E86"/>
    <w:rsid w:val="00DA29A9"/>
    <w:rsid w:val="00DA29C2"/>
    <w:rsid w:val="00DA2D0E"/>
    <w:rsid w:val="00DA325A"/>
    <w:rsid w:val="00DA32DB"/>
    <w:rsid w:val="00DA3595"/>
    <w:rsid w:val="00DA35A6"/>
    <w:rsid w:val="00DA3961"/>
    <w:rsid w:val="00DA3F2B"/>
    <w:rsid w:val="00DA405A"/>
    <w:rsid w:val="00DA41A8"/>
    <w:rsid w:val="00DA5C1B"/>
    <w:rsid w:val="00DA642F"/>
    <w:rsid w:val="00DA6996"/>
    <w:rsid w:val="00DA6D1F"/>
    <w:rsid w:val="00DA6EE0"/>
    <w:rsid w:val="00DA76AA"/>
    <w:rsid w:val="00DA7DD6"/>
    <w:rsid w:val="00DB0F97"/>
    <w:rsid w:val="00DB117C"/>
    <w:rsid w:val="00DB1659"/>
    <w:rsid w:val="00DB1747"/>
    <w:rsid w:val="00DB184C"/>
    <w:rsid w:val="00DB1CFC"/>
    <w:rsid w:val="00DB2605"/>
    <w:rsid w:val="00DB29FB"/>
    <w:rsid w:val="00DB2D1E"/>
    <w:rsid w:val="00DB2DD0"/>
    <w:rsid w:val="00DB309C"/>
    <w:rsid w:val="00DB3595"/>
    <w:rsid w:val="00DB3680"/>
    <w:rsid w:val="00DB3924"/>
    <w:rsid w:val="00DB4261"/>
    <w:rsid w:val="00DB448F"/>
    <w:rsid w:val="00DB46C6"/>
    <w:rsid w:val="00DB46D3"/>
    <w:rsid w:val="00DB4A1B"/>
    <w:rsid w:val="00DB4B7F"/>
    <w:rsid w:val="00DB4C0A"/>
    <w:rsid w:val="00DB4D55"/>
    <w:rsid w:val="00DB4F13"/>
    <w:rsid w:val="00DB5B46"/>
    <w:rsid w:val="00DB5EA6"/>
    <w:rsid w:val="00DB63B5"/>
    <w:rsid w:val="00DB667F"/>
    <w:rsid w:val="00DB736F"/>
    <w:rsid w:val="00DB7F24"/>
    <w:rsid w:val="00DC0DC7"/>
    <w:rsid w:val="00DC18F8"/>
    <w:rsid w:val="00DC1C9D"/>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5C13"/>
    <w:rsid w:val="00DC5E35"/>
    <w:rsid w:val="00DC606F"/>
    <w:rsid w:val="00DC6409"/>
    <w:rsid w:val="00DC6575"/>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A10"/>
    <w:rsid w:val="00DD2C4C"/>
    <w:rsid w:val="00DD2D5B"/>
    <w:rsid w:val="00DD3CF9"/>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239D"/>
    <w:rsid w:val="00DE282D"/>
    <w:rsid w:val="00DE2BDF"/>
    <w:rsid w:val="00DE2C86"/>
    <w:rsid w:val="00DE2DBA"/>
    <w:rsid w:val="00DE35B2"/>
    <w:rsid w:val="00DE3AAD"/>
    <w:rsid w:val="00DE3B5D"/>
    <w:rsid w:val="00DE3F61"/>
    <w:rsid w:val="00DE423A"/>
    <w:rsid w:val="00DE42E9"/>
    <w:rsid w:val="00DE4815"/>
    <w:rsid w:val="00DE4F83"/>
    <w:rsid w:val="00DE502E"/>
    <w:rsid w:val="00DE5E1F"/>
    <w:rsid w:val="00DE5FBD"/>
    <w:rsid w:val="00DE6779"/>
    <w:rsid w:val="00DE6984"/>
    <w:rsid w:val="00DE6B14"/>
    <w:rsid w:val="00DE71FB"/>
    <w:rsid w:val="00DE79F3"/>
    <w:rsid w:val="00DE7CA8"/>
    <w:rsid w:val="00DE7D53"/>
    <w:rsid w:val="00DF0054"/>
    <w:rsid w:val="00DF101C"/>
    <w:rsid w:val="00DF1642"/>
    <w:rsid w:val="00DF173A"/>
    <w:rsid w:val="00DF298B"/>
    <w:rsid w:val="00DF2A6B"/>
    <w:rsid w:val="00DF2B35"/>
    <w:rsid w:val="00DF2B36"/>
    <w:rsid w:val="00DF2C03"/>
    <w:rsid w:val="00DF2F06"/>
    <w:rsid w:val="00DF308B"/>
    <w:rsid w:val="00DF31E3"/>
    <w:rsid w:val="00DF3292"/>
    <w:rsid w:val="00DF334E"/>
    <w:rsid w:val="00DF393C"/>
    <w:rsid w:val="00DF3A04"/>
    <w:rsid w:val="00DF3A55"/>
    <w:rsid w:val="00DF3CA8"/>
    <w:rsid w:val="00DF42BC"/>
    <w:rsid w:val="00DF4CA9"/>
    <w:rsid w:val="00DF4FB5"/>
    <w:rsid w:val="00DF51B5"/>
    <w:rsid w:val="00DF52B7"/>
    <w:rsid w:val="00DF5A07"/>
    <w:rsid w:val="00DF5F2E"/>
    <w:rsid w:val="00DF6115"/>
    <w:rsid w:val="00DF67DA"/>
    <w:rsid w:val="00DF6915"/>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A28"/>
    <w:rsid w:val="00E20B0D"/>
    <w:rsid w:val="00E20BF5"/>
    <w:rsid w:val="00E20E80"/>
    <w:rsid w:val="00E2127E"/>
    <w:rsid w:val="00E213FD"/>
    <w:rsid w:val="00E21445"/>
    <w:rsid w:val="00E21636"/>
    <w:rsid w:val="00E21C6C"/>
    <w:rsid w:val="00E227D6"/>
    <w:rsid w:val="00E23491"/>
    <w:rsid w:val="00E239E9"/>
    <w:rsid w:val="00E23CB2"/>
    <w:rsid w:val="00E2423E"/>
    <w:rsid w:val="00E24535"/>
    <w:rsid w:val="00E24551"/>
    <w:rsid w:val="00E24743"/>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2B4"/>
    <w:rsid w:val="00E30665"/>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5C5D"/>
    <w:rsid w:val="00E3690F"/>
    <w:rsid w:val="00E36E22"/>
    <w:rsid w:val="00E37020"/>
    <w:rsid w:val="00E37048"/>
    <w:rsid w:val="00E402C0"/>
    <w:rsid w:val="00E40580"/>
    <w:rsid w:val="00E40664"/>
    <w:rsid w:val="00E40A42"/>
    <w:rsid w:val="00E40E02"/>
    <w:rsid w:val="00E4104F"/>
    <w:rsid w:val="00E41380"/>
    <w:rsid w:val="00E416FE"/>
    <w:rsid w:val="00E4312D"/>
    <w:rsid w:val="00E432B6"/>
    <w:rsid w:val="00E438F2"/>
    <w:rsid w:val="00E44264"/>
    <w:rsid w:val="00E442DA"/>
    <w:rsid w:val="00E4444E"/>
    <w:rsid w:val="00E44927"/>
    <w:rsid w:val="00E453A2"/>
    <w:rsid w:val="00E45D06"/>
    <w:rsid w:val="00E46260"/>
    <w:rsid w:val="00E46A50"/>
    <w:rsid w:val="00E46AC6"/>
    <w:rsid w:val="00E472E0"/>
    <w:rsid w:val="00E474C5"/>
    <w:rsid w:val="00E47B42"/>
    <w:rsid w:val="00E47B70"/>
    <w:rsid w:val="00E50080"/>
    <w:rsid w:val="00E5068E"/>
    <w:rsid w:val="00E50F80"/>
    <w:rsid w:val="00E518EA"/>
    <w:rsid w:val="00E51929"/>
    <w:rsid w:val="00E5219B"/>
    <w:rsid w:val="00E524C6"/>
    <w:rsid w:val="00E532A5"/>
    <w:rsid w:val="00E53611"/>
    <w:rsid w:val="00E53CFD"/>
    <w:rsid w:val="00E5402D"/>
    <w:rsid w:val="00E54581"/>
    <w:rsid w:val="00E545BD"/>
    <w:rsid w:val="00E547D6"/>
    <w:rsid w:val="00E54890"/>
    <w:rsid w:val="00E5497B"/>
    <w:rsid w:val="00E54A86"/>
    <w:rsid w:val="00E56416"/>
    <w:rsid w:val="00E56B93"/>
    <w:rsid w:val="00E57557"/>
    <w:rsid w:val="00E60116"/>
    <w:rsid w:val="00E6011A"/>
    <w:rsid w:val="00E60257"/>
    <w:rsid w:val="00E604FB"/>
    <w:rsid w:val="00E60582"/>
    <w:rsid w:val="00E607A5"/>
    <w:rsid w:val="00E608F5"/>
    <w:rsid w:val="00E6092E"/>
    <w:rsid w:val="00E60F06"/>
    <w:rsid w:val="00E613F2"/>
    <w:rsid w:val="00E6143E"/>
    <w:rsid w:val="00E617E4"/>
    <w:rsid w:val="00E6189B"/>
    <w:rsid w:val="00E61DC0"/>
    <w:rsid w:val="00E62455"/>
    <w:rsid w:val="00E6248F"/>
    <w:rsid w:val="00E62B4E"/>
    <w:rsid w:val="00E62BBB"/>
    <w:rsid w:val="00E62EF2"/>
    <w:rsid w:val="00E63543"/>
    <w:rsid w:val="00E6539E"/>
    <w:rsid w:val="00E653B2"/>
    <w:rsid w:val="00E654B1"/>
    <w:rsid w:val="00E65BC4"/>
    <w:rsid w:val="00E65D04"/>
    <w:rsid w:val="00E6694A"/>
    <w:rsid w:val="00E66CC7"/>
    <w:rsid w:val="00E66F5D"/>
    <w:rsid w:val="00E7019C"/>
    <w:rsid w:val="00E7111C"/>
    <w:rsid w:val="00E712FB"/>
    <w:rsid w:val="00E714D3"/>
    <w:rsid w:val="00E71800"/>
    <w:rsid w:val="00E7184E"/>
    <w:rsid w:val="00E71908"/>
    <w:rsid w:val="00E72F96"/>
    <w:rsid w:val="00E736AB"/>
    <w:rsid w:val="00E74178"/>
    <w:rsid w:val="00E74449"/>
    <w:rsid w:val="00E74487"/>
    <w:rsid w:val="00E74F70"/>
    <w:rsid w:val="00E74FAB"/>
    <w:rsid w:val="00E7558F"/>
    <w:rsid w:val="00E7571A"/>
    <w:rsid w:val="00E75B14"/>
    <w:rsid w:val="00E75B19"/>
    <w:rsid w:val="00E75C27"/>
    <w:rsid w:val="00E75EE8"/>
    <w:rsid w:val="00E7606F"/>
    <w:rsid w:val="00E760F9"/>
    <w:rsid w:val="00E76238"/>
    <w:rsid w:val="00E76C6A"/>
    <w:rsid w:val="00E76F64"/>
    <w:rsid w:val="00E778CA"/>
    <w:rsid w:val="00E7793C"/>
    <w:rsid w:val="00E80067"/>
    <w:rsid w:val="00E80821"/>
    <w:rsid w:val="00E81089"/>
    <w:rsid w:val="00E81E0D"/>
    <w:rsid w:val="00E8256E"/>
    <w:rsid w:val="00E82949"/>
    <w:rsid w:val="00E8300C"/>
    <w:rsid w:val="00E844EB"/>
    <w:rsid w:val="00E85045"/>
    <w:rsid w:val="00E85DD5"/>
    <w:rsid w:val="00E85F64"/>
    <w:rsid w:val="00E862D5"/>
    <w:rsid w:val="00E86325"/>
    <w:rsid w:val="00E869FB"/>
    <w:rsid w:val="00E86BCA"/>
    <w:rsid w:val="00E87042"/>
    <w:rsid w:val="00E873B9"/>
    <w:rsid w:val="00E87A05"/>
    <w:rsid w:val="00E87E56"/>
    <w:rsid w:val="00E9024E"/>
    <w:rsid w:val="00E90368"/>
    <w:rsid w:val="00E91272"/>
    <w:rsid w:val="00E9187F"/>
    <w:rsid w:val="00E9240F"/>
    <w:rsid w:val="00E9337E"/>
    <w:rsid w:val="00E93459"/>
    <w:rsid w:val="00E9357C"/>
    <w:rsid w:val="00E939A4"/>
    <w:rsid w:val="00E93DF8"/>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17ED"/>
    <w:rsid w:val="00EA2364"/>
    <w:rsid w:val="00EA2438"/>
    <w:rsid w:val="00EA24A6"/>
    <w:rsid w:val="00EA24C1"/>
    <w:rsid w:val="00EA2743"/>
    <w:rsid w:val="00EA291E"/>
    <w:rsid w:val="00EA2CFF"/>
    <w:rsid w:val="00EA30F9"/>
    <w:rsid w:val="00EA34D5"/>
    <w:rsid w:val="00EA3BFC"/>
    <w:rsid w:val="00EA3DFA"/>
    <w:rsid w:val="00EA4743"/>
    <w:rsid w:val="00EA49A8"/>
    <w:rsid w:val="00EA4A33"/>
    <w:rsid w:val="00EA4F5B"/>
    <w:rsid w:val="00EA5005"/>
    <w:rsid w:val="00EA51E3"/>
    <w:rsid w:val="00EA5347"/>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131B"/>
    <w:rsid w:val="00EB1979"/>
    <w:rsid w:val="00EB218C"/>
    <w:rsid w:val="00EB2467"/>
    <w:rsid w:val="00EB2620"/>
    <w:rsid w:val="00EB3717"/>
    <w:rsid w:val="00EB377B"/>
    <w:rsid w:val="00EB39B9"/>
    <w:rsid w:val="00EB3D51"/>
    <w:rsid w:val="00EB4082"/>
    <w:rsid w:val="00EB413E"/>
    <w:rsid w:val="00EB4925"/>
    <w:rsid w:val="00EB5967"/>
    <w:rsid w:val="00EB59E4"/>
    <w:rsid w:val="00EB59E9"/>
    <w:rsid w:val="00EB61B4"/>
    <w:rsid w:val="00EB6627"/>
    <w:rsid w:val="00EB6984"/>
    <w:rsid w:val="00EB6C1C"/>
    <w:rsid w:val="00EB6DC6"/>
    <w:rsid w:val="00EB6EE1"/>
    <w:rsid w:val="00EB730B"/>
    <w:rsid w:val="00EB7316"/>
    <w:rsid w:val="00EB7A0A"/>
    <w:rsid w:val="00EC040A"/>
    <w:rsid w:val="00EC08C8"/>
    <w:rsid w:val="00EC0926"/>
    <w:rsid w:val="00EC0A98"/>
    <w:rsid w:val="00EC0C59"/>
    <w:rsid w:val="00EC0DB3"/>
    <w:rsid w:val="00EC1615"/>
    <w:rsid w:val="00EC16A0"/>
    <w:rsid w:val="00EC1D99"/>
    <w:rsid w:val="00EC2756"/>
    <w:rsid w:val="00EC2780"/>
    <w:rsid w:val="00EC2853"/>
    <w:rsid w:val="00EC28B4"/>
    <w:rsid w:val="00EC3D90"/>
    <w:rsid w:val="00EC3FD8"/>
    <w:rsid w:val="00EC4468"/>
    <w:rsid w:val="00EC4B72"/>
    <w:rsid w:val="00EC4EEE"/>
    <w:rsid w:val="00EC5667"/>
    <w:rsid w:val="00EC5C0F"/>
    <w:rsid w:val="00EC609D"/>
    <w:rsid w:val="00EC6622"/>
    <w:rsid w:val="00EC6D5B"/>
    <w:rsid w:val="00EC6E98"/>
    <w:rsid w:val="00EC7204"/>
    <w:rsid w:val="00EC7920"/>
    <w:rsid w:val="00ED05C7"/>
    <w:rsid w:val="00ED0EF6"/>
    <w:rsid w:val="00ED15CF"/>
    <w:rsid w:val="00ED1719"/>
    <w:rsid w:val="00ED1D4E"/>
    <w:rsid w:val="00ED1F6D"/>
    <w:rsid w:val="00ED20DF"/>
    <w:rsid w:val="00ED22CC"/>
    <w:rsid w:val="00ED24B4"/>
    <w:rsid w:val="00ED25D2"/>
    <w:rsid w:val="00ED297D"/>
    <w:rsid w:val="00ED360B"/>
    <w:rsid w:val="00ED378B"/>
    <w:rsid w:val="00ED3962"/>
    <w:rsid w:val="00ED3DDB"/>
    <w:rsid w:val="00ED3F46"/>
    <w:rsid w:val="00ED3F7B"/>
    <w:rsid w:val="00ED4398"/>
    <w:rsid w:val="00ED46A0"/>
    <w:rsid w:val="00ED474F"/>
    <w:rsid w:val="00ED4C9A"/>
    <w:rsid w:val="00ED5172"/>
    <w:rsid w:val="00ED5431"/>
    <w:rsid w:val="00ED68C4"/>
    <w:rsid w:val="00ED691C"/>
    <w:rsid w:val="00ED6969"/>
    <w:rsid w:val="00ED7911"/>
    <w:rsid w:val="00ED7A5C"/>
    <w:rsid w:val="00EE0448"/>
    <w:rsid w:val="00EE0A22"/>
    <w:rsid w:val="00EE14E5"/>
    <w:rsid w:val="00EE2B39"/>
    <w:rsid w:val="00EE2BC1"/>
    <w:rsid w:val="00EE2E90"/>
    <w:rsid w:val="00EE3A63"/>
    <w:rsid w:val="00EE3DA3"/>
    <w:rsid w:val="00EE40CF"/>
    <w:rsid w:val="00EE475B"/>
    <w:rsid w:val="00EE4C05"/>
    <w:rsid w:val="00EE5426"/>
    <w:rsid w:val="00EE5486"/>
    <w:rsid w:val="00EE54FD"/>
    <w:rsid w:val="00EE5F3C"/>
    <w:rsid w:val="00EE6185"/>
    <w:rsid w:val="00EE6A8C"/>
    <w:rsid w:val="00EE6D90"/>
    <w:rsid w:val="00EE77AF"/>
    <w:rsid w:val="00EE7C6E"/>
    <w:rsid w:val="00EF00AF"/>
    <w:rsid w:val="00EF098A"/>
    <w:rsid w:val="00EF09FE"/>
    <w:rsid w:val="00EF0A40"/>
    <w:rsid w:val="00EF19C9"/>
    <w:rsid w:val="00EF22D3"/>
    <w:rsid w:val="00EF3820"/>
    <w:rsid w:val="00EF3B0C"/>
    <w:rsid w:val="00EF3F74"/>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2A4"/>
    <w:rsid w:val="00F0486B"/>
    <w:rsid w:val="00F04E43"/>
    <w:rsid w:val="00F05049"/>
    <w:rsid w:val="00F065BD"/>
    <w:rsid w:val="00F066DF"/>
    <w:rsid w:val="00F0687A"/>
    <w:rsid w:val="00F06BC7"/>
    <w:rsid w:val="00F06EB0"/>
    <w:rsid w:val="00F06F1C"/>
    <w:rsid w:val="00F07292"/>
    <w:rsid w:val="00F07301"/>
    <w:rsid w:val="00F07335"/>
    <w:rsid w:val="00F076E7"/>
    <w:rsid w:val="00F07C57"/>
    <w:rsid w:val="00F10408"/>
    <w:rsid w:val="00F11938"/>
    <w:rsid w:val="00F119BD"/>
    <w:rsid w:val="00F11A67"/>
    <w:rsid w:val="00F11E54"/>
    <w:rsid w:val="00F11E84"/>
    <w:rsid w:val="00F11F9E"/>
    <w:rsid w:val="00F1215F"/>
    <w:rsid w:val="00F12173"/>
    <w:rsid w:val="00F12B48"/>
    <w:rsid w:val="00F1327B"/>
    <w:rsid w:val="00F140D9"/>
    <w:rsid w:val="00F14188"/>
    <w:rsid w:val="00F15D45"/>
    <w:rsid w:val="00F15FD6"/>
    <w:rsid w:val="00F1612B"/>
    <w:rsid w:val="00F16D62"/>
    <w:rsid w:val="00F16DB1"/>
    <w:rsid w:val="00F16DFC"/>
    <w:rsid w:val="00F17052"/>
    <w:rsid w:val="00F17063"/>
    <w:rsid w:val="00F178D2"/>
    <w:rsid w:val="00F17F06"/>
    <w:rsid w:val="00F201E5"/>
    <w:rsid w:val="00F20F00"/>
    <w:rsid w:val="00F21EA3"/>
    <w:rsid w:val="00F2256C"/>
    <w:rsid w:val="00F22C61"/>
    <w:rsid w:val="00F22E87"/>
    <w:rsid w:val="00F23227"/>
    <w:rsid w:val="00F237A9"/>
    <w:rsid w:val="00F238FB"/>
    <w:rsid w:val="00F23BAF"/>
    <w:rsid w:val="00F23F5D"/>
    <w:rsid w:val="00F24863"/>
    <w:rsid w:val="00F25578"/>
    <w:rsid w:val="00F258CC"/>
    <w:rsid w:val="00F25E5B"/>
    <w:rsid w:val="00F264E3"/>
    <w:rsid w:val="00F26898"/>
    <w:rsid w:val="00F26BFC"/>
    <w:rsid w:val="00F26E8C"/>
    <w:rsid w:val="00F26FD6"/>
    <w:rsid w:val="00F272E6"/>
    <w:rsid w:val="00F27A21"/>
    <w:rsid w:val="00F30C56"/>
    <w:rsid w:val="00F30D70"/>
    <w:rsid w:val="00F30E11"/>
    <w:rsid w:val="00F30EEC"/>
    <w:rsid w:val="00F31460"/>
    <w:rsid w:val="00F31AA2"/>
    <w:rsid w:val="00F31DB8"/>
    <w:rsid w:val="00F3247B"/>
    <w:rsid w:val="00F325DD"/>
    <w:rsid w:val="00F3272A"/>
    <w:rsid w:val="00F32A01"/>
    <w:rsid w:val="00F32A1A"/>
    <w:rsid w:val="00F3359E"/>
    <w:rsid w:val="00F3373F"/>
    <w:rsid w:val="00F338A5"/>
    <w:rsid w:val="00F33A9D"/>
    <w:rsid w:val="00F34232"/>
    <w:rsid w:val="00F343A6"/>
    <w:rsid w:val="00F344E3"/>
    <w:rsid w:val="00F3467F"/>
    <w:rsid w:val="00F34F88"/>
    <w:rsid w:val="00F353ED"/>
    <w:rsid w:val="00F35474"/>
    <w:rsid w:val="00F355FF"/>
    <w:rsid w:val="00F35A24"/>
    <w:rsid w:val="00F35A79"/>
    <w:rsid w:val="00F35AAA"/>
    <w:rsid w:val="00F35FA4"/>
    <w:rsid w:val="00F36182"/>
    <w:rsid w:val="00F36280"/>
    <w:rsid w:val="00F36F89"/>
    <w:rsid w:val="00F37801"/>
    <w:rsid w:val="00F40F30"/>
    <w:rsid w:val="00F4132A"/>
    <w:rsid w:val="00F41926"/>
    <w:rsid w:val="00F41DF5"/>
    <w:rsid w:val="00F42AC9"/>
    <w:rsid w:val="00F42F10"/>
    <w:rsid w:val="00F435D9"/>
    <w:rsid w:val="00F436DA"/>
    <w:rsid w:val="00F443AC"/>
    <w:rsid w:val="00F4537C"/>
    <w:rsid w:val="00F45423"/>
    <w:rsid w:val="00F45B1C"/>
    <w:rsid w:val="00F45F5A"/>
    <w:rsid w:val="00F45F9F"/>
    <w:rsid w:val="00F464E9"/>
    <w:rsid w:val="00F46EA3"/>
    <w:rsid w:val="00F4781E"/>
    <w:rsid w:val="00F50726"/>
    <w:rsid w:val="00F50F57"/>
    <w:rsid w:val="00F51BE9"/>
    <w:rsid w:val="00F52104"/>
    <w:rsid w:val="00F532AE"/>
    <w:rsid w:val="00F5334F"/>
    <w:rsid w:val="00F5370D"/>
    <w:rsid w:val="00F54B78"/>
    <w:rsid w:val="00F54D03"/>
    <w:rsid w:val="00F55E85"/>
    <w:rsid w:val="00F563EE"/>
    <w:rsid w:val="00F56647"/>
    <w:rsid w:val="00F56B13"/>
    <w:rsid w:val="00F5702C"/>
    <w:rsid w:val="00F57087"/>
    <w:rsid w:val="00F572CF"/>
    <w:rsid w:val="00F57D04"/>
    <w:rsid w:val="00F57F60"/>
    <w:rsid w:val="00F603CF"/>
    <w:rsid w:val="00F6078E"/>
    <w:rsid w:val="00F614AD"/>
    <w:rsid w:val="00F61805"/>
    <w:rsid w:val="00F61A33"/>
    <w:rsid w:val="00F61C42"/>
    <w:rsid w:val="00F61D42"/>
    <w:rsid w:val="00F6230C"/>
    <w:rsid w:val="00F62350"/>
    <w:rsid w:val="00F62395"/>
    <w:rsid w:val="00F6241B"/>
    <w:rsid w:val="00F62462"/>
    <w:rsid w:val="00F62E8E"/>
    <w:rsid w:val="00F6372A"/>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0C60"/>
    <w:rsid w:val="00F71498"/>
    <w:rsid w:val="00F716E7"/>
    <w:rsid w:val="00F71A38"/>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7C6"/>
    <w:rsid w:val="00F7516B"/>
    <w:rsid w:val="00F752C0"/>
    <w:rsid w:val="00F75797"/>
    <w:rsid w:val="00F76010"/>
    <w:rsid w:val="00F76B65"/>
    <w:rsid w:val="00F76C36"/>
    <w:rsid w:val="00F76C3B"/>
    <w:rsid w:val="00F76EB3"/>
    <w:rsid w:val="00F775E9"/>
    <w:rsid w:val="00F778B1"/>
    <w:rsid w:val="00F80B56"/>
    <w:rsid w:val="00F80D42"/>
    <w:rsid w:val="00F8122D"/>
    <w:rsid w:val="00F8195A"/>
    <w:rsid w:val="00F8238C"/>
    <w:rsid w:val="00F8286B"/>
    <w:rsid w:val="00F830E0"/>
    <w:rsid w:val="00F83E45"/>
    <w:rsid w:val="00F8417C"/>
    <w:rsid w:val="00F850AC"/>
    <w:rsid w:val="00F853CF"/>
    <w:rsid w:val="00F858AB"/>
    <w:rsid w:val="00F86134"/>
    <w:rsid w:val="00F86523"/>
    <w:rsid w:val="00F865AB"/>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4EBD"/>
    <w:rsid w:val="00F95503"/>
    <w:rsid w:val="00F955AF"/>
    <w:rsid w:val="00F95AEF"/>
    <w:rsid w:val="00F95BAC"/>
    <w:rsid w:val="00F95F86"/>
    <w:rsid w:val="00F9650E"/>
    <w:rsid w:val="00F96B21"/>
    <w:rsid w:val="00F96BD5"/>
    <w:rsid w:val="00F96C44"/>
    <w:rsid w:val="00F96C51"/>
    <w:rsid w:val="00F97391"/>
    <w:rsid w:val="00F97573"/>
    <w:rsid w:val="00FA02E8"/>
    <w:rsid w:val="00FA09CE"/>
    <w:rsid w:val="00FA13FC"/>
    <w:rsid w:val="00FA1572"/>
    <w:rsid w:val="00FA1A4C"/>
    <w:rsid w:val="00FA2043"/>
    <w:rsid w:val="00FA219C"/>
    <w:rsid w:val="00FA2943"/>
    <w:rsid w:val="00FA2B42"/>
    <w:rsid w:val="00FA3296"/>
    <w:rsid w:val="00FA352A"/>
    <w:rsid w:val="00FA4F9F"/>
    <w:rsid w:val="00FA4FA8"/>
    <w:rsid w:val="00FA5A5D"/>
    <w:rsid w:val="00FA5DA2"/>
    <w:rsid w:val="00FA60C4"/>
    <w:rsid w:val="00FA6632"/>
    <w:rsid w:val="00FA6702"/>
    <w:rsid w:val="00FA67DF"/>
    <w:rsid w:val="00FA6822"/>
    <w:rsid w:val="00FA6827"/>
    <w:rsid w:val="00FA685E"/>
    <w:rsid w:val="00FA6CEF"/>
    <w:rsid w:val="00FA7486"/>
    <w:rsid w:val="00FA7660"/>
    <w:rsid w:val="00FA790A"/>
    <w:rsid w:val="00FA7C6C"/>
    <w:rsid w:val="00FB00FD"/>
    <w:rsid w:val="00FB053F"/>
    <w:rsid w:val="00FB0905"/>
    <w:rsid w:val="00FB0CF4"/>
    <w:rsid w:val="00FB1536"/>
    <w:rsid w:val="00FB1A5F"/>
    <w:rsid w:val="00FB1B88"/>
    <w:rsid w:val="00FB1C22"/>
    <w:rsid w:val="00FB1E54"/>
    <w:rsid w:val="00FB1F5C"/>
    <w:rsid w:val="00FB23EC"/>
    <w:rsid w:val="00FB278B"/>
    <w:rsid w:val="00FB2ECA"/>
    <w:rsid w:val="00FB3443"/>
    <w:rsid w:val="00FB3826"/>
    <w:rsid w:val="00FB3C47"/>
    <w:rsid w:val="00FB4049"/>
    <w:rsid w:val="00FB4B57"/>
    <w:rsid w:val="00FB4F7B"/>
    <w:rsid w:val="00FB544F"/>
    <w:rsid w:val="00FB5922"/>
    <w:rsid w:val="00FB5A7F"/>
    <w:rsid w:val="00FB5D72"/>
    <w:rsid w:val="00FB6089"/>
    <w:rsid w:val="00FB6688"/>
    <w:rsid w:val="00FB6D48"/>
    <w:rsid w:val="00FB7E05"/>
    <w:rsid w:val="00FC0438"/>
    <w:rsid w:val="00FC1460"/>
    <w:rsid w:val="00FC1DDA"/>
    <w:rsid w:val="00FC1F5E"/>
    <w:rsid w:val="00FC2178"/>
    <w:rsid w:val="00FC258F"/>
    <w:rsid w:val="00FC2A57"/>
    <w:rsid w:val="00FC2AC1"/>
    <w:rsid w:val="00FC2DB0"/>
    <w:rsid w:val="00FC317B"/>
    <w:rsid w:val="00FC3846"/>
    <w:rsid w:val="00FC511B"/>
    <w:rsid w:val="00FC5348"/>
    <w:rsid w:val="00FC5555"/>
    <w:rsid w:val="00FC5B20"/>
    <w:rsid w:val="00FC5CBF"/>
    <w:rsid w:val="00FC5F62"/>
    <w:rsid w:val="00FC62E3"/>
    <w:rsid w:val="00FC6426"/>
    <w:rsid w:val="00FC6E45"/>
    <w:rsid w:val="00FC7044"/>
    <w:rsid w:val="00FC7133"/>
    <w:rsid w:val="00FC764C"/>
    <w:rsid w:val="00FD00F5"/>
    <w:rsid w:val="00FD07C2"/>
    <w:rsid w:val="00FD0951"/>
    <w:rsid w:val="00FD0CFC"/>
    <w:rsid w:val="00FD0F21"/>
    <w:rsid w:val="00FD11FA"/>
    <w:rsid w:val="00FD1200"/>
    <w:rsid w:val="00FD1A0A"/>
    <w:rsid w:val="00FD1B49"/>
    <w:rsid w:val="00FD2FB7"/>
    <w:rsid w:val="00FD329B"/>
    <w:rsid w:val="00FD3364"/>
    <w:rsid w:val="00FD39CF"/>
    <w:rsid w:val="00FD3D82"/>
    <w:rsid w:val="00FD3F88"/>
    <w:rsid w:val="00FD411E"/>
    <w:rsid w:val="00FD42FC"/>
    <w:rsid w:val="00FD4344"/>
    <w:rsid w:val="00FD46CD"/>
    <w:rsid w:val="00FD4E20"/>
    <w:rsid w:val="00FD4F8B"/>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487"/>
    <w:rsid w:val="00FE16CA"/>
    <w:rsid w:val="00FE1A23"/>
    <w:rsid w:val="00FE1ECC"/>
    <w:rsid w:val="00FE24E3"/>
    <w:rsid w:val="00FE31C0"/>
    <w:rsid w:val="00FE329E"/>
    <w:rsid w:val="00FE330A"/>
    <w:rsid w:val="00FE37DD"/>
    <w:rsid w:val="00FE388F"/>
    <w:rsid w:val="00FE3E73"/>
    <w:rsid w:val="00FE48DB"/>
    <w:rsid w:val="00FE5D95"/>
    <w:rsid w:val="00FE6489"/>
    <w:rsid w:val="00FE64B5"/>
    <w:rsid w:val="00FE7052"/>
    <w:rsid w:val="00FE74E6"/>
    <w:rsid w:val="00FE7BD1"/>
    <w:rsid w:val="00FE7FD9"/>
    <w:rsid w:val="00FF03F5"/>
    <w:rsid w:val="00FF1168"/>
    <w:rsid w:val="00FF1656"/>
    <w:rsid w:val="00FF178A"/>
    <w:rsid w:val="00FF218F"/>
    <w:rsid w:val="00FF22CD"/>
    <w:rsid w:val="00FF30EC"/>
    <w:rsid w:val="00FF32A5"/>
    <w:rsid w:val="00FF32E7"/>
    <w:rsid w:val="00FF3C37"/>
    <w:rsid w:val="00FF3E33"/>
    <w:rsid w:val="00FF4001"/>
    <w:rsid w:val="00FF44F3"/>
    <w:rsid w:val="00FF479F"/>
    <w:rsid w:val="00FF5412"/>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0">
    <w:name w:val="heading 2"/>
    <w:basedOn w:val="1"/>
    <w:next w:val="a0"/>
    <w:link w:val="2Char"/>
    <w:uiPriority w:val="9"/>
    <w:unhideWhenUsed/>
    <w:qFormat/>
    <w:rsid w:val="009A2CF2"/>
    <w:pPr>
      <w:numPr>
        <w:ilvl w:val="1"/>
      </w:numPr>
      <w:outlineLvl w:val="1"/>
    </w:pPr>
    <w:rPr>
      <w:sz w:val="24"/>
    </w:rPr>
  </w:style>
  <w:style w:type="paragraph" w:styleId="3">
    <w:name w:val="heading 3"/>
    <w:basedOn w:val="20"/>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paragraph" w:styleId="5">
    <w:name w:val="heading 5"/>
    <w:basedOn w:val="a0"/>
    <w:next w:val="a0"/>
    <w:link w:val="5Char"/>
    <w:uiPriority w:val="9"/>
    <w:semiHidden/>
    <w:unhideWhenUsed/>
    <w:qFormat/>
    <w:rsid w:val="00FC2178"/>
    <w:pPr>
      <w:keepNext/>
      <w:ind w:leftChars="500" w:left="500" w:hangingChars="200" w:hanging="20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qFormat/>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0"/>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unhideWhenUsed/>
    <w:rsid w:val="00D47CA5"/>
    <w:pPr>
      <w:jc w:val="left"/>
    </w:pPr>
  </w:style>
  <w:style w:type="character" w:customStyle="1" w:styleId="Char3">
    <w:name w:val="메모 텍스트 Char"/>
    <w:basedOn w:val="a1"/>
    <w:link w:val="ab"/>
    <w:uiPriority w:val="99"/>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Date"/>
    <w:basedOn w:val="a0"/>
    <w:next w:val="a0"/>
    <w:link w:val="Char7"/>
    <w:uiPriority w:val="99"/>
    <w:semiHidden/>
    <w:unhideWhenUsed/>
    <w:rsid w:val="00AF253B"/>
  </w:style>
  <w:style w:type="character" w:customStyle="1" w:styleId="Char7">
    <w:name w:val="날짜 Char"/>
    <w:basedOn w:val="a1"/>
    <w:link w:val="af3"/>
    <w:uiPriority w:val="99"/>
    <w:semiHidden/>
    <w:rsid w:val="00AF253B"/>
    <w:rPr>
      <w:rFonts w:ascii="Times New Roman" w:hAnsi="Times New Roman" w:cs="Times New Roman"/>
      <w:sz w:val="22"/>
      <w:szCs w:val="22"/>
    </w:rPr>
  </w:style>
  <w:style w:type="paragraph" w:customStyle="1" w:styleId="B1">
    <w:name w:val="B1"/>
    <w:basedOn w:val="a0"/>
    <w:link w:val="B10"/>
    <w:qFormat/>
    <w:rsid w:val="007C085D"/>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7C085D"/>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7C085D"/>
    <w:rPr>
      <w:rFonts w:ascii="Times New Roman" w:eastAsia="MS Mincho" w:hAnsi="Times New Roman" w:cs="Times New Roman"/>
      <w:kern w:val="0"/>
      <w:lang w:val="en-GB" w:eastAsia="en-US"/>
    </w:rPr>
  </w:style>
  <w:style w:type="character" w:customStyle="1" w:styleId="B2Char">
    <w:name w:val="B2 Char"/>
    <w:link w:val="B2"/>
    <w:qFormat/>
    <w:rsid w:val="007C085D"/>
    <w:rPr>
      <w:rFonts w:ascii="Times New Roman" w:eastAsia="MS Mincho" w:hAnsi="Times New Roman" w:cs="Times New Roman"/>
      <w:kern w:val="0"/>
      <w:lang w:val="en-GB" w:eastAsia="en-US"/>
    </w:rPr>
  </w:style>
  <w:style w:type="paragraph" w:customStyle="1" w:styleId="B3">
    <w:name w:val="B3"/>
    <w:basedOn w:val="a0"/>
    <w:link w:val="B3Char"/>
    <w:qFormat/>
    <w:rsid w:val="007C085D"/>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5Char">
    <w:name w:val="제목 5 Char"/>
    <w:basedOn w:val="a1"/>
    <w:link w:val="5"/>
    <w:uiPriority w:val="9"/>
    <w:semiHidden/>
    <w:rsid w:val="00FC2178"/>
    <w:rPr>
      <w:rFonts w:asciiTheme="majorHAnsi" w:eastAsiaTheme="majorEastAsia" w:hAnsiTheme="majorHAnsi" w:cstheme="majorBidi"/>
      <w:sz w:val="22"/>
      <w:szCs w:val="22"/>
    </w:rPr>
  </w:style>
  <w:style w:type="character" w:customStyle="1" w:styleId="B3Char">
    <w:name w:val="B3 Char"/>
    <w:link w:val="B3"/>
    <w:qFormat/>
    <w:locked/>
    <w:rsid w:val="00FC2178"/>
    <w:rPr>
      <w:rFonts w:ascii="Times New Roman" w:eastAsia="MS Mincho" w:hAnsi="Times New Roman" w:cs="Times New Roman"/>
      <w:kern w:val="0"/>
      <w:lang w:val="en-GB" w:eastAsia="en-US"/>
    </w:rPr>
  </w:style>
  <w:style w:type="paragraph" w:customStyle="1" w:styleId="SpecTextNum">
    <w:name w:val="Spec Text Num"/>
    <w:basedOn w:val="a0"/>
    <w:qFormat/>
    <w:rsid w:val="00FC2178"/>
    <w:pPr>
      <w:widowControl/>
      <w:numPr>
        <w:numId w:val="18"/>
      </w:numPr>
      <w:wordWrap/>
      <w:autoSpaceDE/>
      <w:autoSpaceDN/>
      <w:spacing w:afterLines="0" w:after="0"/>
      <w:jc w:val="left"/>
    </w:pPr>
    <w:rPr>
      <w:rFonts w:eastAsia="MS Mincho"/>
      <w:kern w:val="0"/>
      <w:sz w:val="24"/>
      <w:szCs w:val="24"/>
      <w:lang w:eastAsia="ja-JP"/>
    </w:rPr>
  </w:style>
  <w:style w:type="paragraph" w:customStyle="1" w:styleId="00Text">
    <w:name w:val="00_Text"/>
    <w:basedOn w:val="a0"/>
    <w:link w:val="00TextChar"/>
    <w:qFormat/>
    <w:rsid w:val="00364083"/>
    <w:pPr>
      <w:widowControl/>
      <w:wordWrap/>
      <w:autoSpaceDE/>
      <w:autoSpaceDN/>
      <w:spacing w:before="120" w:afterLines="0" w:after="120" w:line="264" w:lineRule="auto"/>
    </w:pPr>
    <w:rPr>
      <w:rFonts w:eastAsia="SimSun"/>
      <w:kern w:val="0"/>
      <w:sz w:val="20"/>
      <w:szCs w:val="24"/>
      <w:lang w:eastAsia="zh-CN"/>
    </w:rPr>
  </w:style>
  <w:style w:type="character" w:customStyle="1" w:styleId="00TextChar">
    <w:name w:val="00_Text Char"/>
    <w:link w:val="00Text"/>
    <w:qFormat/>
    <w:rsid w:val="00364083"/>
    <w:rPr>
      <w:rFonts w:ascii="Times New Roman" w:eastAsia="SimSun" w:hAnsi="Times New Roman" w:cs="Times New Roman"/>
      <w:kern w:val="0"/>
      <w:szCs w:val="24"/>
      <w:lang w:eastAsia="zh-CN"/>
    </w:rPr>
  </w:style>
  <w:style w:type="paragraph" w:styleId="2">
    <w:name w:val="List Bullet 2"/>
    <w:basedOn w:val="a0"/>
    <w:qFormat/>
    <w:rsid w:val="001D40DF"/>
    <w:pPr>
      <w:widowControl/>
      <w:numPr>
        <w:numId w:val="42"/>
      </w:numPr>
      <w:tabs>
        <w:tab w:val="clear" w:pos="643"/>
      </w:tabs>
      <w:wordWrap/>
      <w:autoSpaceDE/>
      <w:autoSpaceDN/>
      <w:spacing w:afterLines="0" w:after="180"/>
      <w:ind w:left="720"/>
      <w:contextualSpacing/>
      <w:jc w:val="left"/>
    </w:pPr>
    <w:rPr>
      <w:rFonts w:eastAsia="MS Mincho"/>
      <w:kern w:val="0"/>
      <w:sz w:val="20"/>
      <w:szCs w:val="20"/>
      <w:lang w:eastAsia="en-US"/>
    </w:rPr>
  </w:style>
  <w:style w:type="paragraph" w:customStyle="1" w:styleId="Proposal">
    <w:name w:val="Proposal"/>
    <w:basedOn w:val="af0"/>
    <w:link w:val="ProposalChar"/>
    <w:qFormat/>
    <w:rsid w:val="001D40DF"/>
    <w:pPr>
      <w:widowControl/>
      <w:numPr>
        <w:numId w:val="43"/>
      </w:numPr>
      <w:tabs>
        <w:tab w:val="left" w:pos="1701"/>
      </w:tabs>
      <w:wordWrap/>
      <w:autoSpaceDE/>
      <w:autoSpaceDN/>
      <w:spacing w:after="120"/>
    </w:pPr>
    <w:rPr>
      <w:b/>
      <w:bCs/>
      <w:sz w:val="22"/>
      <w:lang w:eastAsia="zh-CN"/>
      <w14:ligatures w14:val="standardContextual"/>
    </w:rPr>
  </w:style>
  <w:style w:type="character" w:customStyle="1" w:styleId="ProposalChar">
    <w:name w:val="Proposal Char"/>
    <w:basedOn w:val="a1"/>
    <w:link w:val="Proposal"/>
    <w:qFormat/>
    <w:rsid w:val="001D40DF"/>
    <w:rPr>
      <w:b/>
      <w:bCs/>
      <w:sz w:val="22"/>
      <w:szCs w:val="22"/>
      <w:lang w:eastAsia="zh-CN"/>
      <w14:ligatures w14:val="standardContextual"/>
    </w:rPr>
  </w:style>
  <w:style w:type="paragraph" w:customStyle="1" w:styleId="ZTE-Proposal-20210505">
    <w:name w:val="!ZTE-Proposal-2021 + 段前: 0.5 行 段后: 0.5 行"/>
    <w:basedOn w:val="a0"/>
    <w:qFormat/>
    <w:rsid w:val="00FB2ECA"/>
    <w:pPr>
      <w:widowControl/>
      <w:numPr>
        <w:numId w:val="46"/>
      </w:numPr>
      <w:wordWrap/>
      <w:autoSpaceDE/>
      <w:autoSpaceDN/>
      <w:spacing w:beforeLines="30" w:before="30" w:afterLines="30" w:after="30" w:line="288" w:lineRule="auto"/>
      <w:jc w:val="left"/>
    </w:pPr>
    <w:rPr>
      <w:rFonts w:cs="SimSun"/>
      <w:b/>
      <w:bCs/>
      <w:i/>
      <w:iCs/>
      <w:kern w:val="0"/>
      <w:lang w:eastAsia="zh-CN"/>
    </w:rPr>
  </w:style>
  <w:style w:type="paragraph" w:customStyle="1" w:styleId="Doc-text2">
    <w:name w:val="Doc-text2"/>
    <w:basedOn w:val="a0"/>
    <w:link w:val="Doc-text2Char"/>
    <w:qFormat/>
    <w:rsid w:val="000A26DF"/>
    <w:pPr>
      <w:widowControl/>
      <w:tabs>
        <w:tab w:val="left" w:pos="1622"/>
      </w:tabs>
      <w:wordWrap/>
      <w:autoSpaceDE/>
      <w:autoSpaceDN/>
      <w:spacing w:afterLines="0" w:after="0"/>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0A26DF"/>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37C9D-F99E-4AB0-BEFB-4AE13536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4143</TotalTime>
  <Pages>21</Pages>
  <Words>8248</Words>
  <Characters>47018</Characters>
  <Application>Microsoft Office Word</Application>
  <DocSecurity>0</DocSecurity>
  <Lines>391</Lines>
  <Paragraphs>110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1064</cp:revision>
  <cp:lastPrinted>2024-10-02T06:35:00Z</cp:lastPrinted>
  <dcterms:created xsi:type="dcterms:W3CDTF">2023-08-09T02:07:00Z</dcterms:created>
  <dcterms:modified xsi:type="dcterms:W3CDTF">2024-11-08T05:55:00Z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